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544F" w14:textId="77777777" w:rsidR="00BC0C13" w:rsidRPr="00F32043" w:rsidRDefault="00BC0C13" w:rsidP="004E2133">
      <w:pPr>
        <w:jc w:val="center"/>
        <w:rPr>
          <w:b/>
          <w:bCs/>
        </w:rPr>
      </w:pPr>
      <w:r w:rsidRPr="00F32043">
        <w:rPr>
          <w:b/>
          <w:bCs/>
        </w:rPr>
        <w:t>RESOLUTION OF THE BOARD OF DIRECTORS</w:t>
      </w:r>
    </w:p>
    <w:p w14:paraId="2B0E3823" w14:textId="77777777" w:rsidR="00BC0C13" w:rsidRPr="00F32043" w:rsidRDefault="00BC0C13" w:rsidP="006A6483">
      <w:pPr>
        <w:jc w:val="center"/>
        <w:rPr>
          <w:b/>
          <w:bCs/>
        </w:rPr>
      </w:pPr>
      <w:r w:rsidRPr="00F32043">
        <w:rPr>
          <w:b/>
          <w:bCs/>
        </w:rPr>
        <w:t xml:space="preserve">OF THE </w:t>
      </w:r>
      <w:r>
        <w:rPr>
          <w:b/>
          <w:bCs/>
        </w:rPr>
        <w:t>SILVER DOLLAR METROPOLITAN</w:t>
      </w:r>
      <w:r w:rsidRPr="00F32043">
        <w:rPr>
          <w:b/>
          <w:bCs/>
        </w:rPr>
        <w:t xml:space="preserve"> DISTRICT </w:t>
      </w:r>
    </w:p>
    <w:p w14:paraId="5B8C5D98" w14:textId="77777777" w:rsidR="00BC0C13" w:rsidRDefault="00BC0C13" w:rsidP="00847E40">
      <w:pPr>
        <w:jc w:val="center"/>
        <w:rPr>
          <w:b/>
          <w:bCs/>
        </w:rPr>
      </w:pPr>
      <w:r w:rsidRPr="00F32043">
        <w:rPr>
          <w:b/>
          <w:bCs/>
        </w:rPr>
        <w:t xml:space="preserve">CONCERNING </w:t>
      </w:r>
      <w:r>
        <w:rPr>
          <w:b/>
          <w:bCs/>
        </w:rPr>
        <w:t>ONLINE NOTICE OF PUBLIC MEETINGS</w:t>
      </w:r>
    </w:p>
    <w:p w14:paraId="32EF89FA" w14:textId="77777777" w:rsidR="00BC0C13" w:rsidRPr="00F32043" w:rsidRDefault="00BC0C13" w:rsidP="00847E40">
      <w:pPr>
        <w:jc w:val="center"/>
      </w:pPr>
    </w:p>
    <w:p w14:paraId="2A8D1C08" w14:textId="77777777" w:rsidR="00BC0C13" w:rsidRDefault="00BC0C13" w:rsidP="00847E40">
      <w:pPr>
        <w:spacing w:before="240" w:after="240"/>
        <w:ind w:firstLine="720"/>
        <w:jc w:val="both"/>
      </w:pPr>
      <w:r>
        <w:t xml:space="preserve">WHEREAS, the Silver Dollar Metropolitan District of the City of Black Hawk, County of Gilpin, Colorado (the “District”) is a quasi-municipal corporation and political subdivision of the State of </w:t>
      </w:r>
      <w:proofErr w:type="gramStart"/>
      <w:r>
        <w:t>Colorado;</w:t>
      </w:r>
      <w:proofErr w:type="gramEnd"/>
    </w:p>
    <w:p w14:paraId="02791B14" w14:textId="77777777" w:rsidR="00BC0C13" w:rsidRDefault="00BC0C13" w:rsidP="00847E40">
      <w:pPr>
        <w:spacing w:before="240" w:after="240"/>
        <w:ind w:firstLine="720"/>
        <w:jc w:val="both"/>
      </w:pPr>
      <w:r>
        <w:t>WHEREAS, pursuant to Sections 32-1-1001(</w:t>
      </w:r>
      <w:proofErr w:type="gramStart"/>
      <w:r>
        <w:t>1)(</w:t>
      </w:r>
      <w:proofErr w:type="gramEnd"/>
      <w:r>
        <w:t>h-</w:t>
      </w:r>
      <w:proofErr w:type="spellStart"/>
      <w:r>
        <w:t>i</w:t>
      </w:r>
      <w:proofErr w:type="spellEnd"/>
      <w:r>
        <w:t>) and 31-25-1212(1)(</w:t>
      </w:r>
      <w:proofErr w:type="spellStart"/>
      <w:r>
        <w:t>i</w:t>
      </w:r>
      <w:proofErr w:type="spellEnd"/>
      <w:r>
        <w:t xml:space="preserve">), C.R.S., the Board of Directors of the District (the “Board”) is responsible for the management, control, and supervision of all business and affairs of the </w:t>
      </w:r>
      <w:proofErr w:type="gramStart"/>
      <w:r>
        <w:t>District;</w:t>
      </w:r>
      <w:proofErr w:type="gramEnd"/>
    </w:p>
    <w:p w14:paraId="7B107C45" w14:textId="77777777" w:rsidR="00BC0C13" w:rsidRDefault="00BC0C13" w:rsidP="00847E40">
      <w:pPr>
        <w:spacing w:before="240" w:after="240"/>
        <w:ind w:firstLine="720"/>
        <w:jc w:val="both"/>
      </w:pPr>
      <w:r>
        <w:t>WHEREAS, the Colorado General Assembly recently passed House Bill 19-1087, Concerning online notice of public meetings of a local governmental entity (“Act”), which allows local governmental entities in Colorado to post notices of public meetings on the local government’s website to meet the open meetings law requirement of full and timely notice pursuant to Section 24-6-402(2)(c)(I), C.R.S.</w:t>
      </w:r>
      <w:proofErr w:type="gramStart"/>
      <w:r>
        <w:t>’;</w:t>
      </w:r>
      <w:proofErr w:type="gramEnd"/>
    </w:p>
    <w:p w14:paraId="427C5123" w14:textId="77777777" w:rsidR="00BC0C13" w:rsidRDefault="00BC0C13" w:rsidP="00847E40">
      <w:pPr>
        <w:spacing w:before="240" w:after="240"/>
        <w:ind w:firstLine="720"/>
        <w:jc w:val="both"/>
      </w:pPr>
      <w:proofErr w:type="gramStart"/>
      <w:r>
        <w:t>WHEREAS,</w:t>
      </w:r>
      <w:proofErr w:type="gramEnd"/>
      <w:r>
        <w:t xml:space="preserve"> the Board desires to transition from posting physical notices of its public meetings to posting notices on its website beginning January 1, 2020.</w:t>
      </w:r>
    </w:p>
    <w:p w14:paraId="3641960A" w14:textId="77777777" w:rsidR="00BC0C13" w:rsidRDefault="00BC0C13" w:rsidP="00847E40">
      <w:pPr>
        <w:spacing w:before="240" w:after="240"/>
        <w:ind w:firstLine="720"/>
        <w:jc w:val="both"/>
      </w:pPr>
      <w:r>
        <w:t>NOW, THEREFORE, BE IT RESOLVED BY THE BOARD OF DIRECTORS OF THE SILVER DOLLAR METROPOLITAN DISTRICT OF THE CITY OF BLACK HAWK, COUNTY OF GILPIN, COLORADO AS FOLLOWS:</w:t>
      </w:r>
    </w:p>
    <w:p w14:paraId="0D25CDCF" w14:textId="256E1DC0" w:rsidR="00BC0C13" w:rsidRDefault="00BC0C13" w:rsidP="00CF48C1">
      <w:pPr>
        <w:pStyle w:val="ListParagraph"/>
        <w:numPr>
          <w:ilvl w:val="0"/>
          <w:numId w:val="1"/>
        </w:numPr>
        <w:spacing w:before="240" w:after="240"/>
        <w:ind w:left="720" w:hanging="720"/>
        <w:jc w:val="both"/>
      </w:pPr>
      <w:r>
        <w:t xml:space="preserve">Pursuant to Section 32-1-903, </w:t>
      </w:r>
      <w:r w:rsidR="006B5755">
        <w:t>C.R.S., notice of the time and place designated for all regular and special meetings of the Board shall be posted on the following website:</w:t>
      </w:r>
      <w:r>
        <w:t xml:space="preserve"> </w:t>
      </w:r>
      <w:r w:rsidR="006B5755" w:rsidRPr="006B5755">
        <w:rPr>
          <w:u w:val="single"/>
        </w:rPr>
        <w:t>www.silverdollarmd.specialdistrict.org</w:t>
      </w:r>
      <w:r>
        <w:t>.</w:t>
      </w:r>
    </w:p>
    <w:p w14:paraId="7E553F4F" w14:textId="77777777" w:rsidR="00BC0C13" w:rsidRDefault="00BC0C13" w:rsidP="00CF48C1">
      <w:pPr>
        <w:pStyle w:val="ListParagraph"/>
        <w:numPr>
          <w:ilvl w:val="0"/>
          <w:numId w:val="1"/>
        </w:numPr>
        <w:spacing w:before="240" w:after="240"/>
        <w:ind w:left="720" w:hanging="720"/>
        <w:jc w:val="both"/>
      </w:pPr>
      <w:r>
        <w:t xml:space="preserve">Notices of all regular and special meetings of the Board shall comply with the following requirements: </w:t>
      </w:r>
    </w:p>
    <w:p w14:paraId="276AB3FC" w14:textId="77777777" w:rsidR="00BC0C13" w:rsidRDefault="00BC0C13" w:rsidP="00CF48C1">
      <w:pPr>
        <w:pStyle w:val="ListParagraph"/>
        <w:numPr>
          <w:ilvl w:val="1"/>
          <w:numId w:val="1"/>
        </w:numPr>
        <w:spacing w:before="240" w:after="240"/>
        <w:ind w:left="1440" w:hanging="720"/>
        <w:jc w:val="both"/>
      </w:pPr>
      <w:r>
        <w:t>The notice shall include specific agenda information if available.</w:t>
      </w:r>
    </w:p>
    <w:p w14:paraId="43878ECF" w14:textId="10BC76BB" w:rsidR="00BC0C13" w:rsidRDefault="00BC0C13" w:rsidP="00CF48C1">
      <w:pPr>
        <w:pStyle w:val="ListParagraph"/>
        <w:numPr>
          <w:ilvl w:val="1"/>
          <w:numId w:val="1"/>
        </w:numPr>
        <w:spacing w:before="240" w:after="240"/>
        <w:ind w:left="1440" w:hanging="720"/>
        <w:jc w:val="both"/>
      </w:pPr>
      <w:r>
        <w:t xml:space="preserve">The notice shall be posted </w:t>
      </w:r>
      <w:r w:rsidR="00DF084A">
        <w:t>to</w:t>
      </w:r>
      <w:r>
        <w:t xml:space="preserve"> the website no less than twenty-four hours prior to the public meeting.</w:t>
      </w:r>
    </w:p>
    <w:p w14:paraId="427E60E2" w14:textId="77777777" w:rsidR="00BC0C13" w:rsidRDefault="00BC0C13" w:rsidP="00CF48C1">
      <w:pPr>
        <w:pStyle w:val="ListParagraph"/>
        <w:numPr>
          <w:ilvl w:val="1"/>
          <w:numId w:val="1"/>
        </w:numPr>
        <w:spacing w:before="240" w:after="240"/>
        <w:ind w:left="1440" w:hanging="720"/>
        <w:jc w:val="both"/>
      </w:pPr>
      <w:r>
        <w:t>The notice shall be accessible at no charge to the public.</w:t>
      </w:r>
    </w:p>
    <w:p w14:paraId="05579519" w14:textId="77777777" w:rsidR="00BC0C13" w:rsidRDefault="00BC0C13" w:rsidP="00CF48C1">
      <w:pPr>
        <w:pStyle w:val="ListParagraph"/>
        <w:numPr>
          <w:ilvl w:val="1"/>
          <w:numId w:val="1"/>
        </w:numPr>
        <w:spacing w:before="240" w:after="240"/>
        <w:ind w:left="1440" w:hanging="720"/>
        <w:jc w:val="both"/>
      </w:pPr>
      <w:r>
        <w:t>If feasible, the notice shall be searchable by type of meeting, date of meeting, time of meeting, agenda contents, and any other appropriate category.</w:t>
      </w:r>
    </w:p>
    <w:p w14:paraId="0BFF8F24" w14:textId="29239277" w:rsidR="00BC0C13" w:rsidRDefault="00BC0C13" w:rsidP="00CF48C1">
      <w:pPr>
        <w:pStyle w:val="ListParagraph"/>
        <w:numPr>
          <w:ilvl w:val="0"/>
          <w:numId w:val="1"/>
        </w:numPr>
        <w:spacing w:before="240" w:after="240"/>
        <w:ind w:left="720" w:hanging="720"/>
        <w:jc w:val="both"/>
      </w:pPr>
      <w:r>
        <w:t>The Board directs that</w:t>
      </w:r>
      <w:r w:rsidR="00DF084A">
        <w:t>,</w:t>
      </w:r>
      <w:r>
        <w:t xml:space="preserve"> in compliance with Section 24-6-402(2)(c)(III), C.R.S., this Resolution shall be filed with the Division of Local Government office to provide the address of the website for inclusion in the inventory maintained pursuant to Section 24-32-116, C.R.S.</w:t>
      </w:r>
    </w:p>
    <w:p w14:paraId="66230E40" w14:textId="77777777" w:rsidR="00BC0C13" w:rsidRDefault="00BC0C13" w:rsidP="00CF48C1">
      <w:pPr>
        <w:pStyle w:val="ListParagraph"/>
        <w:numPr>
          <w:ilvl w:val="0"/>
          <w:numId w:val="1"/>
        </w:numPr>
        <w:spacing w:before="240" w:after="240"/>
        <w:ind w:left="720" w:hanging="720"/>
        <w:jc w:val="both"/>
      </w:pPr>
      <w:r w:rsidRPr="00F32043">
        <w:lastRenderedPageBreak/>
        <w:t>The Board designates the following location</w:t>
      </w:r>
      <w:r>
        <w:t xml:space="preserve"> within the District’s boundaries</w:t>
      </w:r>
      <w:r w:rsidRPr="00F32043">
        <w:t xml:space="preserve"> as the </w:t>
      </w:r>
      <w:r>
        <w:t xml:space="preserve">official </w:t>
      </w:r>
      <w:r w:rsidRPr="00F32043">
        <w:t>designated posting place for the posting of meeting agendas</w:t>
      </w:r>
      <w:r>
        <w:t xml:space="preserve"> no less than twenty-four hours prior to a meeting if the District is unable to post a notice online in exigent or emergency circumstances such as a power outage or an interruption in internet service that prevents the public from accessing the notice online, </w:t>
      </w:r>
      <w:r w:rsidRPr="00F32043">
        <w:t>in accordance with Section 24-6-402(2)(c)</w:t>
      </w:r>
      <w:r>
        <w:t>(III)</w:t>
      </w:r>
      <w:r w:rsidRPr="00F32043">
        <w:t xml:space="preserve">, C.R.S.: </w:t>
      </w:r>
      <w:r>
        <w:t>City Hall, 201 Selak Street, Black Hawk, CO.</w:t>
      </w:r>
    </w:p>
    <w:p w14:paraId="69E6939A" w14:textId="77777777" w:rsidR="00BC0C13" w:rsidRDefault="00BC0C13" w:rsidP="00111530">
      <w:pPr>
        <w:autoSpaceDE w:val="0"/>
        <w:autoSpaceDN w:val="0"/>
        <w:adjustRightInd w:val="0"/>
        <w:ind w:firstLine="720"/>
        <w:jc w:val="both"/>
      </w:pPr>
    </w:p>
    <w:p w14:paraId="4DB9596E" w14:textId="4FE1AF51" w:rsidR="00BC0C13" w:rsidRDefault="00BC0C13" w:rsidP="0068007A">
      <w:pPr>
        <w:ind w:left="720"/>
      </w:pPr>
      <w:r w:rsidRPr="00F32043">
        <w:t>Adopted and approved this</w:t>
      </w:r>
      <w:r w:rsidR="006B5755">
        <w:t xml:space="preserve"> 18th</w:t>
      </w:r>
      <w:r>
        <w:t xml:space="preserve"> day of</w:t>
      </w:r>
      <w:r w:rsidR="006B5755">
        <w:t xml:space="preserve"> </w:t>
      </w:r>
      <w:r w:rsidR="00DF084A">
        <w:t>November</w:t>
      </w:r>
      <w:r>
        <w:t xml:space="preserve"> 20</w:t>
      </w:r>
      <w:r w:rsidR="006B5755">
        <w:t>25</w:t>
      </w:r>
      <w:r w:rsidRPr="00F32043">
        <w:t>.</w:t>
      </w:r>
    </w:p>
    <w:p w14:paraId="5AA8ACAC" w14:textId="77777777" w:rsidR="00BC0C13" w:rsidRDefault="00BC0C13" w:rsidP="0068007A">
      <w:pPr>
        <w:ind w:left="720"/>
      </w:pPr>
    </w:p>
    <w:p w14:paraId="13F528EA" w14:textId="77777777" w:rsidR="00BC0C13" w:rsidRPr="00F32043" w:rsidRDefault="00BC0C13" w:rsidP="007D1CAB">
      <w:pPr>
        <w:ind w:left="720"/>
      </w:pPr>
      <w:r>
        <w:tab/>
      </w:r>
      <w:r>
        <w:tab/>
      </w:r>
      <w:r>
        <w:tab/>
        <w:t>SILVER DOLLAR METROPOLITAN DISTRICT</w:t>
      </w:r>
    </w:p>
    <w:p w14:paraId="3F2F5819" w14:textId="77777777" w:rsidR="00BC0C13" w:rsidRPr="00F32043" w:rsidRDefault="00BC0C13" w:rsidP="006A6483">
      <w:pPr>
        <w:spacing w:before="480"/>
        <w:jc w:val="both"/>
      </w:pPr>
    </w:p>
    <w:p w14:paraId="16538EAD" w14:textId="0277EF9A" w:rsidR="00BC0C13" w:rsidRPr="00F32043" w:rsidRDefault="00BC0C13" w:rsidP="00BE5506">
      <w:pPr>
        <w:spacing w:after="120"/>
        <w:jc w:val="both"/>
      </w:pPr>
      <w:r w:rsidRPr="00F32043">
        <w:tab/>
      </w:r>
      <w:r w:rsidRPr="00F32043">
        <w:tab/>
      </w:r>
      <w:r w:rsidRPr="00F32043">
        <w:tab/>
      </w:r>
      <w:r>
        <w:tab/>
      </w:r>
      <w:r w:rsidRPr="00F32043">
        <w:t>By:</w:t>
      </w:r>
      <w:r w:rsidRPr="00F32043">
        <w:tab/>
        <w:t>_______________________________</w:t>
      </w:r>
      <w:r w:rsidRPr="00F32043">
        <w:tab/>
      </w:r>
      <w:r w:rsidRPr="00F32043">
        <w:tab/>
      </w:r>
      <w:r w:rsidRPr="00F32043">
        <w:tab/>
      </w:r>
      <w:r w:rsidRPr="00F32043">
        <w:tab/>
      </w:r>
      <w:r w:rsidRPr="00F32043">
        <w:tab/>
      </w:r>
      <w:r w:rsidRPr="00F32043">
        <w:tab/>
      </w:r>
      <w:r w:rsidRPr="00F32043">
        <w:tab/>
      </w:r>
      <w:r w:rsidR="006B5755">
        <w:t>Marcus Rohrbaugh</w:t>
      </w:r>
      <w:r>
        <w:t xml:space="preserve">, </w:t>
      </w:r>
      <w:r w:rsidRPr="00F32043">
        <w:t>President</w:t>
      </w:r>
    </w:p>
    <w:p w14:paraId="1E95434A" w14:textId="77777777" w:rsidR="00BC0C13" w:rsidRPr="00F32043" w:rsidRDefault="00BC0C13" w:rsidP="00BE5506">
      <w:pPr>
        <w:spacing w:after="240"/>
        <w:jc w:val="both"/>
      </w:pPr>
      <w:r w:rsidRPr="00F32043">
        <w:t>ATTEST:</w:t>
      </w:r>
    </w:p>
    <w:p w14:paraId="5F432973" w14:textId="77777777" w:rsidR="00BC0C13" w:rsidRPr="00F32043" w:rsidRDefault="00BC0C13" w:rsidP="006A6483">
      <w:pPr>
        <w:spacing w:before="480"/>
        <w:jc w:val="both"/>
      </w:pPr>
      <w:r w:rsidRPr="00F32043">
        <w:t>By:</w:t>
      </w:r>
      <w:r w:rsidRPr="00F32043">
        <w:tab/>
        <w:t>___________________________</w:t>
      </w:r>
    </w:p>
    <w:p w14:paraId="2E9A0A21" w14:textId="41CDC619" w:rsidR="00BC0C13" w:rsidRPr="00F32043" w:rsidRDefault="00BC0C13" w:rsidP="006A6483">
      <w:pPr>
        <w:spacing w:after="240"/>
        <w:jc w:val="both"/>
      </w:pPr>
      <w:r w:rsidRPr="00F32043">
        <w:tab/>
      </w:r>
      <w:r w:rsidR="006B5755">
        <w:t>Lynnette Hailey</w:t>
      </w:r>
      <w:r>
        <w:t xml:space="preserve">, </w:t>
      </w:r>
      <w:r w:rsidRPr="00F32043">
        <w:t>Secretary</w:t>
      </w:r>
    </w:p>
    <w:p w14:paraId="6683564C" w14:textId="77777777" w:rsidR="00BC0C13" w:rsidRDefault="00BC0C13" w:rsidP="006A6483">
      <w:pPr>
        <w:jc w:val="both"/>
      </w:pPr>
    </w:p>
    <w:sectPr w:rsidR="00BC0C13" w:rsidSect="00CF48C1">
      <w:footerReference w:type="default" r:id="rId7"/>
      <w:pgSz w:w="12240" w:h="15840" w:code="1"/>
      <w:pgMar w:top="1584" w:right="1584" w:bottom="1584" w:left="1584"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2EDA7" w14:textId="77777777" w:rsidR="00E01ACA" w:rsidRDefault="00E01ACA">
      <w:r>
        <w:separator/>
      </w:r>
    </w:p>
  </w:endnote>
  <w:endnote w:type="continuationSeparator" w:id="0">
    <w:p w14:paraId="1E368701" w14:textId="77777777" w:rsidR="00E01ACA" w:rsidRDefault="00E0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13A9" w14:textId="77777777" w:rsidR="00BC0C13" w:rsidRDefault="00BC0C13">
    <w:pPr>
      <w:pStyle w:val="Footer"/>
      <w:jc w:val="center"/>
    </w:pPr>
    <w:r>
      <w:fldChar w:fldCharType="begin"/>
    </w:r>
    <w:r>
      <w:instrText xml:space="preserve"> PAGE   \* MERGEFORMAT </w:instrText>
    </w:r>
    <w:r>
      <w:fldChar w:fldCharType="separate"/>
    </w:r>
    <w:r>
      <w:rPr>
        <w:noProof/>
      </w:rPr>
      <w:t>2</w:t>
    </w:r>
    <w:r>
      <w:rPr>
        <w:noProof/>
      </w:rPr>
      <w:fldChar w:fldCharType="end"/>
    </w:r>
  </w:p>
  <w:p w14:paraId="46C801BA" w14:textId="77777777" w:rsidR="00BC0C13" w:rsidRDefault="00BC0C13" w:rsidP="0042692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847D9" w14:textId="77777777" w:rsidR="00E01ACA" w:rsidRDefault="00E01ACA">
      <w:r>
        <w:separator/>
      </w:r>
    </w:p>
  </w:footnote>
  <w:footnote w:type="continuationSeparator" w:id="0">
    <w:p w14:paraId="50A3D341" w14:textId="77777777" w:rsidR="00E01ACA" w:rsidRDefault="00E01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B66D3"/>
    <w:multiLevelType w:val="hybridMultilevel"/>
    <w:tmpl w:val="BB66B39E"/>
    <w:lvl w:ilvl="0" w:tplc="1FDEED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991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TO3NLEwNTQ3MLNQ0lEKTi0uzszPAykwrAUAnUMvxiwAAAA="/>
    <w:docVar w:name="SWDocIDLayout" w:val="6"/>
    <w:docVar w:name="SWDocIDLocation" w:val="6"/>
  </w:docVars>
  <w:rsids>
    <w:rsidRoot w:val="000A0CFF"/>
    <w:rsid w:val="00012D32"/>
    <w:rsid w:val="0003124F"/>
    <w:rsid w:val="0008434B"/>
    <w:rsid w:val="00091496"/>
    <w:rsid w:val="000A0CFF"/>
    <w:rsid w:val="000B0EE2"/>
    <w:rsid w:val="000B6DDA"/>
    <w:rsid w:val="000C763B"/>
    <w:rsid w:val="000E2C49"/>
    <w:rsid w:val="000F4EF5"/>
    <w:rsid w:val="00104CAA"/>
    <w:rsid w:val="00111530"/>
    <w:rsid w:val="0012658D"/>
    <w:rsid w:val="00135C8D"/>
    <w:rsid w:val="00137887"/>
    <w:rsid w:val="0014045A"/>
    <w:rsid w:val="00163E61"/>
    <w:rsid w:val="00172136"/>
    <w:rsid w:val="001821F5"/>
    <w:rsid w:val="001A0842"/>
    <w:rsid w:val="001A2ED3"/>
    <w:rsid w:val="001A75AE"/>
    <w:rsid w:val="001B0632"/>
    <w:rsid w:val="001B6A86"/>
    <w:rsid w:val="001C4FCB"/>
    <w:rsid w:val="001D46DF"/>
    <w:rsid w:val="001F5952"/>
    <w:rsid w:val="00211A76"/>
    <w:rsid w:val="00223544"/>
    <w:rsid w:val="00256BC0"/>
    <w:rsid w:val="00257A9F"/>
    <w:rsid w:val="002631D7"/>
    <w:rsid w:val="0027752D"/>
    <w:rsid w:val="002806BE"/>
    <w:rsid w:val="002A7AFD"/>
    <w:rsid w:val="002C6E35"/>
    <w:rsid w:val="002D0BFA"/>
    <w:rsid w:val="002E196F"/>
    <w:rsid w:val="002E3C98"/>
    <w:rsid w:val="00332F39"/>
    <w:rsid w:val="00352227"/>
    <w:rsid w:val="003529FD"/>
    <w:rsid w:val="00364915"/>
    <w:rsid w:val="0038124C"/>
    <w:rsid w:val="00390552"/>
    <w:rsid w:val="00395461"/>
    <w:rsid w:val="003A3AC7"/>
    <w:rsid w:val="003C6926"/>
    <w:rsid w:val="003D04E5"/>
    <w:rsid w:val="003D3D3A"/>
    <w:rsid w:val="003D457A"/>
    <w:rsid w:val="003F2B35"/>
    <w:rsid w:val="003F45DD"/>
    <w:rsid w:val="004260A3"/>
    <w:rsid w:val="0042692A"/>
    <w:rsid w:val="00437089"/>
    <w:rsid w:val="00441D2C"/>
    <w:rsid w:val="0044370B"/>
    <w:rsid w:val="00457601"/>
    <w:rsid w:val="00457F88"/>
    <w:rsid w:val="004755C9"/>
    <w:rsid w:val="00487F19"/>
    <w:rsid w:val="004929C1"/>
    <w:rsid w:val="0049442F"/>
    <w:rsid w:val="004C44DB"/>
    <w:rsid w:val="004C6A8E"/>
    <w:rsid w:val="004E2133"/>
    <w:rsid w:val="005025C9"/>
    <w:rsid w:val="00504843"/>
    <w:rsid w:val="005053AB"/>
    <w:rsid w:val="00542286"/>
    <w:rsid w:val="005454F9"/>
    <w:rsid w:val="00553EFD"/>
    <w:rsid w:val="0057694D"/>
    <w:rsid w:val="0059499B"/>
    <w:rsid w:val="005958E7"/>
    <w:rsid w:val="005A06D0"/>
    <w:rsid w:val="005A3CCB"/>
    <w:rsid w:val="005B329A"/>
    <w:rsid w:val="005D1391"/>
    <w:rsid w:val="005D4E17"/>
    <w:rsid w:val="005D60A5"/>
    <w:rsid w:val="005E67A4"/>
    <w:rsid w:val="005F2DDB"/>
    <w:rsid w:val="00601505"/>
    <w:rsid w:val="006030EC"/>
    <w:rsid w:val="00606CFE"/>
    <w:rsid w:val="006263FE"/>
    <w:rsid w:val="00630E94"/>
    <w:rsid w:val="0063119A"/>
    <w:rsid w:val="0064301A"/>
    <w:rsid w:val="00660AB5"/>
    <w:rsid w:val="006630BC"/>
    <w:rsid w:val="00670721"/>
    <w:rsid w:val="00673CDF"/>
    <w:rsid w:val="0068007A"/>
    <w:rsid w:val="006846BE"/>
    <w:rsid w:val="00685B46"/>
    <w:rsid w:val="006A457F"/>
    <w:rsid w:val="006A6483"/>
    <w:rsid w:val="006A79C7"/>
    <w:rsid w:val="006B2EAE"/>
    <w:rsid w:val="006B30BA"/>
    <w:rsid w:val="006B5755"/>
    <w:rsid w:val="006D4816"/>
    <w:rsid w:val="006D6C84"/>
    <w:rsid w:val="006E31E4"/>
    <w:rsid w:val="006E6817"/>
    <w:rsid w:val="006F56E5"/>
    <w:rsid w:val="00700D55"/>
    <w:rsid w:val="00702F43"/>
    <w:rsid w:val="00710244"/>
    <w:rsid w:val="007271F5"/>
    <w:rsid w:val="007344A3"/>
    <w:rsid w:val="007475D5"/>
    <w:rsid w:val="00793F2D"/>
    <w:rsid w:val="00794A9F"/>
    <w:rsid w:val="007A4E08"/>
    <w:rsid w:val="007B5E0E"/>
    <w:rsid w:val="007C3B61"/>
    <w:rsid w:val="007D1CAB"/>
    <w:rsid w:val="007D3380"/>
    <w:rsid w:val="007D4358"/>
    <w:rsid w:val="007E7BDA"/>
    <w:rsid w:val="00812B50"/>
    <w:rsid w:val="008218D1"/>
    <w:rsid w:val="008329E3"/>
    <w:rsid w:val="00847E40"/>
    <w:rsid w:val="00853454"/>
    <w:rsid w:val="008564C4"/>
    <w:rsid w:val="0086276F"/>
    <w:rsid w:val="00877BCD"/>
    <w:rsid w:val="008854E5"/>
    <w:rsid w:val="008868A4"/>
    <w:rsid w:val="008D6C7E"/>
    <w:rsid w:val="008E67DE"/>
    <w:rsid w:val="00911227"/>
    <w:rsid w:val="0093048E"/>
    <w:rsid w:val="00933810"/>
    <w:rsid w:val="009473E5"/>
    <w:rsid w:val="00952623"/>
    <w:rsid w:val="00956295"/>
    <w:rsid w:val="00965530"/>
    <w:rsid w:val="00970D34"/>
    <w:rsid w:val="0097587F"/>
    <w:rsid w:val="009A2420"/>
    <w:rsid w:val="009B043F"/>
    <w:rsid w:val="009C49F0"/>
    <w:rsid w:val="009C7645"/>
    <w:rsid w:val="009F1196"/>
    <w:rsid w:val="009F4663"/>
    <w:rsid w:val="00A141D5"/>
    <w:rsid w:val="00A353D2"/>
    <w:rsid w:val="00A359D1"/>
    <w:rsid w:val="00A36203"/>
    <w:rsid w:val="00A65933"/>
    <w:rsid w:val="00A6726A"/>
    <w:rsid w:val="00A67318"/>
    <w:rsid w:val="00A83019"/>
    <w:rsid w:val="00AA1108"/>
    <w:rsid w:val="00AA38B4"/>
    <w:rsid w:val="00AB0D39"/>
    <w:rsid w:val="00AC205F"/>
    <w:rsid w:val="00AD4E7E"/>
    <w:rsid w:val="00AD6F7B"/>
    <w:rsid w:val="00AE34A2"/>
    <w:rsid w:val="00AE3F91"/>
    <w:rsid w:val="00B07E0D"/>
    <w:rsid w:val="00B1798F"/>
    <w:rsid w:val="00B533C2"/>
    <w:rsid w:val="00B62D65"/>
    <w:rsid w:val="00B83F12"/>
    <w:rsid w:val="00BA3531"/>
    <w:rsid w:val="00BC0C13"/>
    <w:rsid w:val="00BC3D31"/>
    <w:rsid w:val="00BC540C"/>
    <w:rsid w:val="00BC60D6"/>
    <w:rsid w:val="00BD65A6"/>
    <w:rsid w:val="00BE0C6D"/>
    <w:rsid w:val="00BE15C9"/>
    <w:rsid w:val="00BE399E"/>
    <w:rsid w:val="00BE5506"/>
    <w:rsid w:val="00BF0F4F"/>
    <w:rsid w:val="00C01E79"/>
    <w:rsid w:val="00C01ECB"/>
    <w:rsid w:val="00C043FB"/>
    <w:rsid w:val="00C27823"/>
    <w:rsid w:val="00C52335"/>
    <w:rsid w:val="00C670A0"/>
    <w:rsid w:val="00C771C3"/>
    <w:rsid w:val="00C96485"/>
    <w:rsid w:val="00CB15D4"/>
    <w:rsid w:val="00CB451B"/>
    <w:rsid w:val="00CC4F59"/>
    <w:rsid w:val="00CD114D"/>
    <w:rsid w:val="00CE75E0"/>
    <w:rsid w:val="00CF48C1"/>
    <w:rsid w:val="00D107E0"/>
    <w:rsid w:val="00D20E76"/>
    <w:rsid w:val="00D256AB"/>
    <w:rsid w:val="00D374CB"/>
    <w:rsid w:val="00D4134D"/>
    <w:rsid w:val="00D452B7"/>
    <w:rsid w:val="00D62D2E"/>
    <w:rsid w:val="00DE1F12"/>
    <w:rsid w:val="00DE3F2F"/>
    <w:rsid w:val="00DF0252"/>
    <w:rsid w:val="00DF084A"/>
    <w:rsid w:val="00E01ACA"/>
    <w:rsid w:val="00E02AD4"/>
    <w:rsid w:val="00E17E75"/>
    <w:rsid w:val="00E24164"/>
    <w:rsid w:val="00E2469D"/>
    <w:rsid w:val="00E34E1E"/>
    <w:rsid w:val="00E35793"/>
    <w:rsid w:val="00E36D70"/>
    <w:rsid w:val="00E86172"/>
    <w:rsid w:val="00EA01AD"/>
    <w:rsid w:val="00EB0F15"/>
    <w:rsid w:val="00EC3CBF"/>
    <w:rsid w:val="00ED2A10"/>
    <w:rsid w:val="00ED4B2A"/>
    <w:rsid w:val="00EF02B6"/>
    <w:rsid w:val="00EF0615"/>
    <w:rsid w:val="00F14CDA"/>
    <w:rsid w:val="00F30223"/>
    <w:rsid w:val="00F32043"/>
    <w:rsid w:val="00F525BB"/>
    <w:rsid w:val="00FA3049"/>
    <w:rsid w:val="00FA58EB"/>
    <w:rsid w:val="00FA686E"/>
    <w:rsid w:val="00FC41DE"/>
    <w:rsid w:val="00FC4B1C"/>
    <w:rsid w:val="00FD1809"/>
    <w:rsid w:val="00FD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21428B"/>
  <w15:docId w15:val="{390A50F6-D11D-4F42-86BB-0F5BCDCF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A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771C3"/>
    <w:rPr>
      <w:rFonts w:ascii="Tahoma" w:hAnsi="Tahoma" w:cs="Tahoma"/>
      <w:sz w:val="16"/>
      <w:szCs w:val="16"/>
    </w:rPr>
  </w:style>
  <w:style w:type="character" w:customStyle="1" w:styleId="BalloonTextChar">
    <w:name w:val="Balloon Text Char"/>
    <w:link w:val="BalloonText"/>
    <w:uiPriority w:val="99"/>
    <w:semiHidden/>
    <w:locked/>
    <w:rsid w:val="00673CDF"/>
    <w:rPr>
      <w:sz w:val="2"/>
      <w:szCs w:val="2"/>
    </w:rPr>
  </w:style>
  <w:style w:type="character" w:styleId="Hyperlink">
    <w:name w:val="Hyperlink"/>
    <w:uiPriority w:val="99"/>
    <w:rsid w:val="00702F43"/>
    <w:rPr>
      <w:color w:val="0000FF"/>
      <w:u w:val="single"/>
    </w:rPr>
  </w:style>
  <w:style w:type="paragraph" w:styleId="Header">
    <w:name w:val="header"/>
    <w:basedOn w:val="Normal"/>
    <w:link w:val="HeaderChar"/>
    <w:uiPriority w:val="99"/>
    <w:rsid w:val="00C01ECB"/>
    <w:pPr>
      <w:tabs>
        <w:tab w:val="center" w:pos="4680"/>
        <w:tab w:val="right" w:pos="9360"/>
      </w:tabs>
    </w:pPr>
  </w:style>
  <w:style w:type="character" w:customStyle="1" w:styleId="HeaderChar">
    <w:name w:val="Header Char"/>
    <w:link w:val="Header"/>
    <w:uiPriority w:val="99"/>
    <w:locked/>
    <w:rsid w:val="00C01ECB"/>
    <w:rPr>
      <w:sz w:val="24"/>
      <w:szCs w:val="24"/>
    </w:rPr>
  </w:style>
  <w:style w:type="paragraph" w:styleId="Footer">
    <w:name w:val="footer"/>
    <w:basedOn w:val="Normal"/>
    <w:link w:val="FooterChar"/>
    <w:uiPriority w:val="99"/>
    <w:rsid w:val="00C01ECB"/>
    <w:pPr>
      <w:tabs>
        <w:tab w:val="center" w:pos="4680"/>
        <w:tab w:val="right" w:pos="9360"/>
      </w:tabs>
    </w:pPr>
  </w:style>
  <w:style w:type="character" w:customStyle="1" w:styleId="FooterChar">
    <w:name w:val="Footer Char"/>
    <w:link w:val="Footer"/>
    <w:uiPriority w:val="99"/>
    <w:locked/>
    <w:rsid w:val="00C01ECB"/>
    <w:rPr>
      <w:sz w:val="24"/>
      <w:szCs w:val="24"/>
    </w:rPr>
  </w:style>
  <w:style w:type="paragraph" w:styleId="ListParagraph">
    <w:name w:val="List Paragraph"/>
    <w:basedOn w:val="Normal"/>
    <w:uiPriority w:val="99"/>
    <w:qFormat/>
    <w:rsid w:val="00A353D2"/>
    <w:pPr>
      <w:ind w:left="720"/>
    </w:pPr>
  </w:style>
  <w:style w:type="character" w:styleId="UnresolvedMention">
    <w:name w:val="Unresolved Mention"/>
    <w:uiPriority w:val="99"/>
    <w:semiHidden/>
    <w:unhideWhenUsed/>
    <w:rsid w:val="006B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476612">
      <w:marLeft w:val="0"/>
      <w:marRight w:val="0"/>
      <w:marTop w:val="0"/>
      <w:marBottom w:val="0"/>
      <w:divBdr>
        <w:top w:val="none" w:sz="0" w:space="0" w:color="auto"/>
        <w:left w:val="none" w:sz="0" w:space="0" w:color="auto"/>
        <w:bottom w:val="none" w:sz="0" w:space="0" w:color="auto"/>
        <w:right w:val="none" w:sz="0" w:space="0" w:color="auto"/>
      </w:divBdr>
    </w:div>
    <w:div w:id="1719476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448</Words>
  <Characters>2555</Characters>
  <Application>Microsoft Office Word</Application>
  <DocSecurity>0</DocSecurity>
  <Lines>52</Lines>
  <Paragraphs>25</Paragraphs>
  <ScaleCrop>false</ScaleCrop>
  <Company>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OF THE BOARD OF DIRECTORS</dc:title>
  <dc:subject>  </dc:subject>
  <dc:creator>Lenert, Kori</dc:creator>
  <cp:keywords>  </cp:keywords>
  <dc:description>  </dc:description>
  <cp:lastModifiedBy>Lynnette Hailey</cp:lastModifiedBy>
  <cp:revision>4</cp:revision>
  <cp:lastPrinted>2025-10-25T17:11:00Z</cp:lastPrinted>
  <dcterms:created xsi:type="dcterms:W3CDTF">2025-10-25T17:10:00Z</dcterms:created>
  <dcterms:modified xsi:type="dcterms:W3CDTF">2025-10-25T17:11:00Z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DN 3364366.1</vt:lpwstr>
  </property>
  <property fmtid="{D5CDD505-2E9C-101B-9397-08002B2CF9AE}" pid="3" name="GrammarlyDocumentId">
    <vt:lpwstr>073eccec11172e5e2e0d0118eb53caf60fd6e30aff1b6ee5c6ad1efb0bcb39c7</vt:lpwstr>
  </property>
</Properties>
</file>