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CA404" w14:textId="77777777" w:rsidR="001B6B8C" w:rsidRPr="00F32043" w:rsidRDefault="001B6B8C" w:rsidP="004E2133">
      <w:pPr>
        <w:jc w:val="center"/>
        <w:rPr>
          <w:b/>
          <w:bCs/>
        </w:rPr>
      </w:pPr>
      <w:r w:rsidRPr="00F32043">
        <w:rPr>
          <w:b/>
          <w:bCs/>
        </w:rPr>
        <w:t>RESOLUTION OF THE BOARD OF DIRECTORS</w:t>
      </w:r>
    </w:p>
    <w:p w14:paraId="62BD0544" w14:textId="77777777" w:rsidR="001B6B8C" w:rsidRPr="00F32043" w:rsidRDefault="001B6B8C" w:rsidP="006A6483">
      <w:pPr>
        <w:jc w:val="center"/>
        <w:rPr>
          <w:b/>
          <w:bCs/>
        </w:rPr>
      </w:pPr>
      <w:r w:rsidRPr="00F32043">
        <w:rPr>
          <w:b/>
          <w:bCs/>
        </w:rPr>
        <w:t xml:space="preserve">OF </w:t>
      </w:r>
      <w:r>
        <w:rPr>
          <w:b/>
          <w:bCs/>
        </w:rPr>
        <w:t>SILVER DOLLAR METROPOLITAN D</w:t>
      </w:r>
      <w:r w:rsidRPr="00F32043">
        <w:rPr>
          <w:b/>
          <w:bCs/>
        </w:rPr>
        <w:t>ISTRICT</w:t>
      </w:r>
    </w:p>
    <w:p w14:paraId="087FFD6A" w14:textId="77777777" w:rsidR="001B6B8C" w:rsidRPr="00F32043" w:rsidRDefault="001B6B8C" w:rsidP="006A6483">
      <w:pPr>
        <w:jc w:val="center"/>
        <w:rPr>
          <w:b/>
          <w:bCs/>
        </w:rPr>
      </w:pPr>
      <w:r w:rsidRPr="00F32043">
        <w:rPr>
          <w:b/>
          <w:bCs/>
        </w:rPr>
        <w:t>CONCERNING ANNUAL ADMINISTRATIVE MATTERS</w:t>
      </w:r>
    </w:p>
    <w:p w14:paraId="31297AB7" w14:textId="3561B23C" w:rsidR="001B6B8C" w:rsidRPr="00667CE0" w:rsidRDefault="001B6B8C" w:rsidP="006A6483">
      <w:pPr>
        <w:spacing w:after="240"/>
        <w:jc w:val="center"/>
        <w:rPr>
          <w:b/>
          <w:bCs/>
        </w:rPr>
      </w:pPr>
      <w:r w:rsidRPr="00667CE0">
        <w:rPr>
          <w:b/>
          <w:bCs/>
        </w:rPr>
        <w:t>202</w:t>
      </w:r>
      <w:r w:rsidR="00AD7543">
        <w:rPr>
          <w:b/>
          <w:bCs/>
        </w:rPr>
        <w:t>6</w:t>
      </w:r>
    </w:p>
    <w:p w14:paraId="1F558298" w14:textId="77777777" w:rsidR="001B6B8C" w:rsidRPr="00F32043" w:rsidRDefault="001B6B8C" w:rsidP="006A6483">
      <w:pPr>
        <w:spacing w:before="240" w:after="240"/>
        <w:jc w:val="both"/>
      </w:pPr>
      <w:r w:rsidRPr="00F32043">
        <w:tab/>
      </w:r>
      <w:proofErr w:type="gramStart"/>
      <w:r w:rsidRPr="00F32043">
        <w:t>WHEREAS,</w:t>
      </w:r>
      <w:proofErr w:type="gramEnd"/>
      <w:r w:rsidRPr="00F32043">
        <w:t xml:space="preserve"> the Board of Directors of the </w:t>
      </w:r>
      <w:r>
        <w:t xml:space="preserve">Silver Dollar Metropolitan </w:t>
      </w:r>
      <w:r w:rsidRPr="00F32043">
        <w:t>District</w:t>
      </w:r>
      <w:r>
        <w:t xml:space="preserve"> </w:t>
      </w:r>
      <w:r w:rsidRPr="00F32043">
        <w:t xml:space="preserve">(the “District”) is to perform certain tasks on a recurring basis in the operation of the </w:t>
      </w:r>
      <w:proofErr w:type="gramStart"/>
      <w:r w:rsidRPr="00F32043">
        <w:t>District;</w:t>
      </w:r>
      <w:proofErr w:type="gramEnd"/>
    </w:p>
    <w:p w14:paraId="2E7FB8F8" w14:textId="77777777" w:rsidR="001B6B8C" w:rsidRPr="00F32043" w:rsidRDefault="001B6B8C" w:rsidP="006A6483">
      <w:pPr>
        <w:spacing w:before="240" w:after="240"/>
        <w:jc w:val="both"/>
      </w:pPr>
      <w:r w:rsidRPr="00F32043">
        <w:tab/>
        <w:t>NOW, THEREFORE, BE IT RESOLVED by the</w:t>
      </w:r>
      <w:r>
        <w:t xml:space="preserve"> Silver Dollar Metropolitan </w:t>
      </w:r>
      <w:r w:rsidRPr="00F32043">
        <w:t>District</w:t>
      </w:r>
      <w:r>
        <w:t xml:space="preserve"> within Gilpin County,</w:t>
      </w:r>
      <w:r w:rsidRPr="00F32043">
        <w:t xml:space="preserve"> Colorado, as follows:</w:t>
      </w:r>
    </w:p>
    <w:p w14:paraId="74E7BAF6" w14:textId="5965E8DE" w:rsidR="001B6B8C" w:rsidRPr="00F32043" w:rsidRDefault="001B6B8C" w:rsidP="006A6483">
      <w:pPr>
        <w:spacing w:before="240" w:after="240"/>
        <w:jc w:val="both"/>
      </w:pPr>
      <w:r w:rsidRPr="00F32043">
        <w:tab/>
        <w:t>1.</w:t>
      </w:r>
      <w:r w:rsidRPr="00F32043">
        <w:tab/>
      </w:r>
      <w:r w:rsidRPr="00F32043">
        <w:rPr>
          <w:u w:val="single"/>
        </w:rPr>
        <w:t>Contact Person</w:t>
      </w:r>
      <w:r w:rsidRPr="00F32043">
        <w:t>.  The Board</w:t>
      </w:r>
      <w:r>
        <w:t xml:space="preserve"> of Directors of the District (the “Board”)</w:t>
      </w:r>
      <w:r w:rsidRPr="00F32043">
        <w:t xml:space="preserve"> directs </w:t>
      </w:r>
      <w:r>
        <w:t>District Manager</w:t>
      </w:r>
      <w:r w:rsidRPr="00F32043">
        <w:t xml:space="preserve"> to notify the Board of County Commissioners, the County Assessor, the County Treasurer, the County Clerk and Recorder, the governing body of the municipality in which the Dist</w:t>
      </w:r>
      <w:r>
        <w:t>rict is located, if applicable,</w:t>
      </w:r>
      <w:r w:rsidRPr="00F32043">
        <w:t xml:space="preserve"> and the Division of Local Govern</w:t>
      </w:r>
      <w:r>
        <w:t>ment of the name of the Chair</w:t>
      </w:r>
      <w:r w:rsidRPr="00F32043">
        <w:t xml:space="preserve"> of the Board, the contact person located within the District, if available, telephone number</w:t>
      </w:r>
      <w:r>
        <w:t>,</w:t>
      </w:r>
      <w:r w:rsidRPr="00F32043">
        <w:t xml:space="preserve"> and business address of the District on or before January 15, as required by Section 32-1-104(2), C.R.S.  </w:t>
      </w:r>
      <w:r w:rsidRPr="008D2703">
        <w:t xml:space="preserve">The Board hereby names </w:t>
      </w:r>
      <w:r>
        <w:t>District Manager</w:t>
      </w:r>
      <w:r w:rsidR="00AD7543">
        <w:t xml:space="preserve"> Lynnette Hailey</w:t>
      </w:r>
      <w:r w:rsidRPr="008D2703">
        <w:t xml:space="preserve"> as the contact person within the </w:t>
      </w:r>
      <w:r w:rsidR="00AD7543" w:rsidRPr="008D2703">
        <w:t>district</w:t>
      </w:r>
      <w:r>
        <w:t xml:space="preserve"> The contact person is authorized, under Section 24-10-109(3)(b), C.R.S., to accept notices of claims against the District as the District’s agent and, if any such claim is received, must promptly notify the President of the Board and the attorney for the District of such receipt.</w:t>
      </w:r>
    </w:p>
    <w:p w14:paraId="78FC6A65" w14:textId="77777777" w:rsidR="001B6B8C" w:rsidRPr="00F32043" w:rsidRDefault="001B6B8C" w:rsidP="006A6483">
      <w:pPr>
        <w:spacing w:before="240" w:after="240"/>
        <w:ind w:firstLine="720"/>
        <w:jc w:val="both"/>
      </w:pPr>
      <w:r w:rsidRPr="00F32043">
        <w:t>2.</w:t>
      </w:r>
      <w:r w:rsidRPr="00F32043">
        <w:tab/>
      </w:r>
      <w:r w:rsidRPr="00F32043">
        <w:rPr>
          <w:u w:val="single"/>
        </w:rPr>
        <w:t>Map</w:t>
      </w:r>
      <w:r w:rsidRPr="00F32043">
        <w:t xml:space="preserve">.  The Board directs </w:t>
      </w:r>
      <w:r>
        <w:t xml:space="preserve">District Manager </w:t>
      </w:r>
      <w:r w:rsidRPr="00F32043">
        <w:t>to prepare an accurate map as specified by the Division of Local Gove</w:t>
      </w:r>
      <w:r>
        <w:t>rn</w:t>
      </w:r>
      <w:r w:rsidRPr="00F32043">
        <w:t>ment for filing with the Division, the County Assessor, and the County Clerk and Recorder on or before January 1, as required by Section 32-1-306, C.R.S.</w:t>
      </w:r>
      <w:r>
        <w:t xml:space="preserve">  If there have been no changes to the boundaries of the </w:t>
      </w:r>
      <w:proofErr w:type="gramStart"/>
      <w:r>
        <w:t>District</w:t>
      </w:r>
      <w:proofErr w:type="gramEnd"/>
      <w:r>
        <w:t xml:space="preserve"> since the filing of an accurate map, Legal Counsel may notify the above-mentioned entities in a letter that no changes have been made to the map.</w:t>
      </w:r>
    </w:p>
    <w:p w14:paraId="068AAECA" w14:textId="77777777" w:rsidR="001B6B8C" w:rsidRPr="00F32043" w:rsidRDefault="001B6B8C" w:rsidP="006A6483">
      <w:pPr>
        <w:spacing w:before="240" w:after="240"/>
        <w:jc w:val="both"/>
      </w:pPr>
      <w:r w:rsidRPr="00F32043">
        <w:tab/>
        <w:t>3.</w:t>
      </w:r>
      <w:r w:rsidRPr="00F32043">
        <w:tab/>
      </w:r>
      <w:r w:rsidRPr="00F32043">
        <w:rPr>
          <w:u w:val="single"/>
        </w:rPr>
        <w:t>Budget</w:t>
      </w:r>
      <w:r w:rsidRPr="00F32043">
        <w:t xml:space="preserve">.  The Board directs </w:t>
      </w:r>
      <w:r>
        <w:t xml:space="preserve">District Manager </w:t>
      </w:r>
      <w:r w:rsidRPr="00F32043">
        <w:t>to submit a proposed budget to the Board by October 15</w:t>
      </w:r>
      <w:r>
        <w:t xml:space="preserve">; </w:t>
      </w:r>
      <w:r w:rsidRPr="00F32043">
        <w:t>to schedule a public hearing on the proposed budget</w:t>
      </w:r>
      <w:r>
        <w:t xml:space="preserve">; to </w:t>
      </w:r>
      <w:r w:rsidRPr="00F32043">
        <w:t xml:space="preserve">prepare a final budget, </w:t>
      </w:r>
      <w:r>
        <w:t>budget resolution and budget message, the</w:t>
      </w:r>
      <w:r w:rsidRPr="00F32043">
        <w:t xml:space="preserve"> certification of mill levies</w:t>
      </w:r>
      <w:r>
        <w:t xml:space="preserve">, and any budget </w:t>
      </w:r>
      <w:r w:rsidRPr="00F32043">
        <w:t xml:space="preserve">amendment(s) </w:t>
      </w:r>
      <w:r>
        <w:t>needed;</w:t>
      </w:r>
      <w:r w:rsidRPr="00F32043">
        <w:t xml:space="preserve"> to certify the mill levies on or before December 15; and to file the approved</w:t>
      </w:r>
      <w:r>
        <w:t xml:space="preserve"> budget and amendment(s)</w:t>
      </w:r>
      <w:r w:rsidRPr="00F32043">
        <w:t xml:space="preserve"> with the proper governmental entities in accordance with the Local Government Budget Law of Colorado, Sections 29-1-101 to 29-1-115, C.R.S.</w:t>
      </w:r>
      <w:r>
        <w:t xml:space="preserve">  If no mill levy is to be certified, such actions may be completed by December 31.</w:t>
      </w:r>
    </w:p>
    <w:p w14:paraId="116025DF" w14:textId="77777777" w:rsidR="001B6B8C" w:rsidRPr="00F32043" w:rsidRDefault="001B6B8C" w:rsidP="006A6483">
      <w:pPr>
        <w:spacing w:before="240" w:after="240"/>
        <w:jc w:val="both"/>
      </w:pPr>
      <w:r w:rsidRPr="00F32043">
        <w:tab/>
        <w:t>4.</w:t>
      </w:r>
      <w:r w:rsidRPr="00F32043">
        <w:tab/>
      </w:r>
      <w:r w:rsidRPr="00F32043">
        <w:rPr>
          <w:u w:val="single"/>
        </w:rPr>
        <w:t>Intergovernmental Agreements</w:t>
      </w:r>
      <w:r w:rsidRPr="00F32043">
        <w:t xml:space="preserve">.  If the District receives a written request from the Division of Local Government, the Board directs </w:t>
      </w:r>
      <w:r>
        <w:t xml:space="preserve">District Manager </w:t>
      </w:r>
      <w:r w:rsidRPr="00F32043">
        <w:t>to prepare and file within thirty days of such request, an informational listing of all contracts in effect with other political subdivisions, in compliance with Section 29-1-205, C.R.S.</w:t>
      </w:r>
      <w:r>
        <w:t xml:space="preserve"> </w:t>
      </w:r>
    </w:p>
    <w:p w14:paraId="30998F1D" w14:textId="77777777" w:rsidR="001B6B8C" w:rsidRPr="00F32043" w:rsidRDefault="001B6B8C" w:rsidP="006A6483">
      <w:pPr>
        <w:autoSpaceDE w:val="0"/>
        <w:autoSpaceDN w:val="0"/>
        <w:adjustRightInd w:val="0"/>
        <w:spacing w:before="240" w:after="240"/>
        <w:ind w:firstLine="720"/>
        <w:jc w:val="both"/>
      </w:pPr>
      <w:r w:rsidRPr="00F32043">
        <w:t>5.</w:t>
      </w:r>
      <w:r w:rsidRPr="00F32043">
        <w:tab/>
      </w:r>
      <w:r w:rsidRPr="00F32043">
        <w:rPr>
          <w:u w:val="single"/>
        </w:rPr>
        <w:t>Notice to Electors (Transparency Notice)</w:t>
      </w:r>
      <w:r w:rsidRPr="00F32043">
        <w:t xml:space="preserve">.  The Board directs that no more than sixty days prior to and not later than January 15, </w:t>
      </w:r>
      <w:r>
        <w:t>District’s Legal Counsel</w:t>
      </w:r>
      <w:r w:rsidRPr="00F32043">
        <w:t xml:space="preserve"> will prepare and </w:t>
      </w:r>
      <w:r w:rsidRPr="00F32043">
        <w:lastRenderedPageBreak/>
        <w:t xml:space="preserve">distribute the Notice to Electors pursuant to and in a matter prescribed by Section 32-1-809, C.R.S.  The Board further directs that </w:t>
      </w:r>
      <w:r>
        <w:t xml:space="preserve">in compliance with Section 32-1-104(2), C.R.S., </w:t>
      </w:r>
      <w:r w:rsidRPr="00F32043">
        <w:t xml:space="preserve">the Notice will be filed with </w:t>
      </w:r>
      <w:r w:rsidRPr="00D374CB">
        <w:t>the Board of County Commissioners, the County Assessor, the County Treasurer, the County Clerk and Recorder, the governing body of the municipality in which the District is located, if applicable, and the Division of Local Government</w:t>
      </w:r>
      <w:r w:rsidRPr="00F32043">
        <w:t xml:space="preserve"> and a copy made available for public inspection at the District’s business office.</w:t>
      </w:r>
    </w:p>
    <w:p w14:paraId="0E1420BB" w14:textId="77777777" w:rsidR="001B6B8C" w:rsidRPr="00F32043" w:rsidRDefault="001B6B8C" w:rsidP="006A6483">
      <w:pPr>
        <w:spacing w:before="240" w:after="240"/>
        <w:jc w:val="both"/>
      </w:pPr>
      <w:r w:rsidRPr="00F32043">
        <w:tab/>
        <w:t>6.</w:t>
      </w:r>
      <w:r w:rsidRPr="00F32043">
        <w:tab/>
      </w:r>
      <w:r w:rsidRPr="00F32043">
        <w:rPr>
          <w:u w:val="single"/>
        </w:rPr>
        <w:t>Annual Securities Report</w:t>
      </w:r>
      <w:r w:rsidRPr="00F32043">
        <w:t xml:space="preserve">.  If required, the Board directs the District’s </w:t>
      </w:r>
      <w:r>
        <w:t xml:space="preserve">Legal Counsel </w:t>
      </w:r>
      <w:r w:rsidRPr="00F32043">
        <w:t xml:space="preserve">to prepare and file the annual public securities report for </w:t>
      </w:r>
      <w:proofErr w:type="gramStart"/>
      <w:r w:rsidRPr="00F32043">
        <w:t>nonrated</w:t>
      </w:r>
      <w:proofErr w:type="gramEnd"/>
      <w:r w:rsidRPr="00F32043">
        <w:t xml:space="preserve"> public securities issued by the </w:t>
      </w:r>
      <w:proofErr w:type="gramStart"/>
      <w:r w:rsidRPr="00F32043">
        <w:t>District</w:t>
      </w:r>
      <w:proofErr w:type="gramEnd"/>
      <w:r w:rsidRPr="00F32043">
        <w:t xml:space="preserve"> (if any), with the Department of Local Affairs on or before March 1, in accordance with Section</w:t>
      </w:r>
      <w:r>
        <w:t>s</w:t>
      </w:r>
      <w:r w:rsidRPr="00F32043">
        <w:t xml:space="preserve"> 11-58-101 to 11-58-107, C.R.S.</w:t>
      </w:r>
    </w:p>
    <w:p w14:paraId="35386D91" w14:textId="77777777" w:rsidR="001B6B8C" w:rsidRPr="00F32043" w:rsidRDefault="001B6B8C" w:rsidP="006A6483">
      <w:pPr>
        <w:spacing w:before="240" w:after="240"/>
        <w:jc w:val="both"/>
      </w:pPr>
      <w:r w:rsidRPr="00F32043">
        <w:tab/>
        <w:t>7.</w:t>
      </w:r>
      <w:r w:rsidRPr="00F32043">
        <w:tab/>
      </w:r>
      <w:r w:rsidRPr="00F32043">
        <w:rPr>
          <w:u w:val="single"/>
        </w:rPr>
        <w:t>Audit/Audit Exemption</w:t>
      </w:r>
      <w:r w:rsidRPr="00F32043">
        <w:t>.  The Board directs that an audit of the financial statements be prepared and submitted to the Board before June 30 and further directs that the Audit be filed with the State Auditor by July 31, as required by Section 29-1-60</w:t>
      </w:r>
      <w:r>
        <w:t>6</w:t>
      </w:r>
      <w:r w:rsidRPr="00F32043">
        <w:t xml:space="preserve">, C.R.S.  </w:t>
      </w:r>
      <w:proofErr w:type="gramStart"/>
      <w:r>
        <w:t>In the event that</w:t>
      </w:r>
      <w:proofErr w:type="gramEnd"/>
      <w:r>
        <w:t xml:space="preserve"> the timetable will not be met, the auditor and the District’s Accountant are directed to request extensions of time to file the audit as needed.  </w:t>
      </w:r>
      <w:r w:rsidRPr="00F32043">
        <w:t>If neither the revenues nor the expenditures for t</w:t>
      </w:r>
      <w:r>
        <w:t>he past year exceed $100,000, then the Board directs that a short form</w:t>
      </w:r>
      <w:r w:rsidRPr="00F32043">
        <w:t xml:space="preserve"> application for exemption from audit </w:t>
      </w:r>
      <w:r>
        <w:t xml:space="preserve">shall </w:t>
      </w:r>
      <w:r w:rsidRPr="00F32043">
        <w:t>be prepared</w:t>
      </w:r>
      <w:r>
        <w:t xml:space="preserve">.  If either revenues or expenditures are greater than $100,000 but are less than or equal to $750,000, then the Board directs that a long form application for exemption from audit shall be prepared.  The short form or long form application shall be </w:t>
      </w:r>
      <w:r w:rsidRPr="00F32043">
        <w:t>submitted to the Board and then filed with the State Auditor by March 31, as required by Section 29-1-604, C.R.S.</w:t>
      </w:r>
    </w:p>
    <w:p w14:paraId="50D02007" w14:textId="77777777" w:rsidR="001B6B8C" w:rsidRPr="00F32043" w:rsidRDefault="001B6B8C" w:rsidP="006A6483">
      <w:pPr>
        <w:spacing w:before="240" w:after="240"/>
        <w:jc w:val="both"/>
      </w:pPr>
      <w:r w:rsidRPr="00F32043">
        <w:tab/>
        <w:t>8.</w:t>
      </w:r>
      <w:r w:rsidRPr="00F32043">
        <w:tab/>
      </w:r>
      <w:r w:rsidRPr="00F32043">
        <w:rPr>
          <w:u w:val="single"/>
        </w:rPr>
        <w:t>Unclaimed Property</w:t>
      </w:r>
      <w:r w:rsidRPr="00F32043">
        <w:t xml:space="preserve">.  The Board directs </w:t>
      </w:r>
      <w:r>
        <w:t xml:space="preserve">District’s Legal Counsel </w:t>
      </w:r>
      <w:r w:rsidRPr="00F32043">
        <w:t xml:space="preserve">to prepare the Unclaimed Property Act report and forward </w:t>
      </w:r>
      <w:r>
        <w:t xml:space="preserve">it </w:t>
      </w:r>
      <w:r w:rsidRPr="00F32043">
        <w:t xml:space="preserve">to the State Treasurer by November 1 if there is </w:t>
      </w:r>
      <w:r>
        <w:t xml:space="preserve">District </w:t>
      </w:r>
      <w:r w:rsidRPr="00F32043">
        <w:t>property presumed abandoned and subject to custody as unclaimed property, in accordance with Section 38-13-110, C.R.S.</w:t>
      </w:r>
    </w:p>
    <w:p w14:paraId="5B6989E7" w14:textId="77777777" w:rsidR="001B6B8C" w:rsidRDefault="001B6B8C" w:rsidP="003F45DD">
      <w:pPr>
        <w:spacing w:before="240" w:after="240"/>
        <w:jc w:val="both"/>
      </w:pPr>
      <w:r w:rsidRPr="00F32043">
        <w:tab/>
        <w:t>9.</w:t>
      </w:r>
      <w:r w:rsidRPr="00F32043">
        <w:tab/>
      </w:r>
      <w:r w:rsidRPr="00F32043">
        <w:rPr>
          <w:u w:val="single"/>
        </w:rPr>
        <w:t>Public Records</w:t>
      </w:r>
      <w:r>
        <w:t xml:space="preserve">.  The Board designates </w:t>
      </w:r>
      <w:r w:rsidRPr="00EF0615">
        <w:t>the Board Secretary</w:t>
      </w:r>
      <w:r w:rsidRPr="00F32043">
        <w:t xml:space="preserve"> as the official cust</w:t>
      </w:r>
      <w:r>
        <w:t xml:space="preserve">odian of public records </w:t>
      </w:r>
      <w:r w:rsidRPr="00F32043">
        <w:t>as such term is used in Section 24-72-202, C.R.S.</w:t>
      </w:r>
      <w:r>
        <w:t xml:space="preserve">, </w:t>
      </w:r>
      <w:r w:rsidRPr="00187CF9">
        <w:t xml:space="preserve">with the functions thereof hereby delegated to </w:t>
      </w:r>
      <w:r>
        <w:t xml:space="preserve">District Manager </w:t>
      </w:r>
      <w:r w:rsidRPr="00187CF9">
        <w:t>as the custodian as defined in 24-72-202(1</w:t>
      </w:r>
      <w:r>
        <w:t>.1</w:t>
      </w:r>
      <w:r w:rsidRPr="00187CF9">
        <w:t>), C.R.S.</w:t>
      </w:r>
      <w:r>
        <w:t xml:space="preserve"> The custodian is authorized to develop such procedures as may be reasonably required for the protection and retention of such records.  On behalf of the </w:t>
      </w:r>
      <w:proofErr w:type="gramStart"/>
      <w:r>
        <w:t>District</w:t>
      </w:r>
      <w:proofErr w:type="gramEnd"/>
      <w:r>
        <w:t>, the custodian may charge the maximum fees allowed by law for copies, research and retrieval, development of privilege log, and such other services as are authorized by law.</w:t>
      </w:r>
    </w:p>
    <w:p w14:paraId="7ADC4931" w14:textId="77777777" w:rsidR="001B6B8C" w:rsidRDefault="001B6B8C" w:rsidP="003F45DD">
      <w:pPr>
        <w:spacing w:before="240" w:after="240"/>
        <w:ind w:firstLine="720"/>
        <w:jc w:val="both"/>
      </w:pPr>
      <w:r>
        <w:t>10</w:t>
      </w:r>
      <w:r w:rsidRPr="00C670A0">
        <w:t>.</w:t>
      </w:r>
      <w:r w:rsidRPr="00C670A0">
        <w:tab/>
      </w:r>
      <w:r w:rsidRPr="00C670A0">
        <w:rPr>
          <w:u w:val="single"/>
        </w:rPr>
        <w:t>CORA Policy</w:t>
      </w:r>
      <w:r w:rsidRPr="00C670A0">
        <w:t xml:space="preserve">.  Pursuant to </w:t>
      </w:r>
      <w:r>
        <w:t xml:space="preserve">Colorado Open Records Act, </w:t>
      </w:r>
      <w:r w:rsidRPr="00C670A0">
        <w:t>Section 24-72-205, C.R.S.</w:t>
      </w:r>
      <w:r>
        <w:t xml:space="preserve"> (“CORA”)</w:t>
      </w:r>
      <w:r w:rsidRPr="00C670A0">
        <w:t xml:space="preserve">, the Board has adopted a policy concerning research and retrieval fees for public records. The Board directs </w:t>
      </w:r>
      <w:r>
        <w:t>District’s Legal Counsel</w:t>
      </w:r>
      <w:r w:rsidRPr="00C670A0">
        <w:t xml:space="preserve"> to update the District’s </w:t>
      </w:r>
      <w:r>
        <w:t>Notice to Electors (</w:t>
      </w:r>
      <w:r w:rsidRPr="00C670A0">
        <w:t>Transparency Notice</w:t>
      </w:r>
      <w:r>
        <w:t>)</w:t>
      </w:r>
      <w:r w:rsidRPr="00C670A0">
        <w:t xml:space="preserve"> with the District’s CORA policy information</w:t>
      </w:r>
      <w:r>
        <w:t xml:space="preserve"> as</w:t>
      </w:r>
      <w:r w:rsidRPr="00C670A0">
        <w:t xml:space="preserve"> required by the statute.</w:t>
      </w:r>
    </w:p>
    <w:p w14:paraId="6FF0DAAD" w14:textId="77777777" w:rsidR="001B6B8C" w:rsidRPr="007E3588" w:rsidRDefault="001B6B8C" w:rsidP="003F45DD">
      <w:pPr>
        <w:spacing w:before="240" w:after="240"/>
        <w:ind w:firstLine="720"/>
        <w:jc w:val="both"/>
      </w:pPr>
      <w:r w:rsidRPr="00561CC1">
        <w:t>11.</w:t>
      </w:r>
      <w:r w:rsidRPr="00561CC1">
        <w:tab/>
      </w:r>
      <w:r w:rsidRPr="00561CC1">
        <w:rPr>
          <w:u w:val="single"/>
        </w:rPr>
        <w:t>Data Privacy Policy</w:t>
      </w:r>
      <w:r w:rsidRPr="00561CC1">
        <w:t xml:space="preserve">.  Pursuant to Sections 24-73-101, </w:t>
      </w:r>
      <w:r w:rsidRPr="00561CC1">
        <w:rPr>
          <w:i/>
          <w:iCs/>
        </w:rPr>
        <w:t>et seq.</w:t>
      </w:r>
      <w:r w:rsidRPr="00561CC1">
        <w:t xml:space="preserve">, C.R.S., the Board hereby adopts a written policy for the destruction of documents containing personal identifying information, for implementing reasonable security procedures and practices to </w:t>
      </w:r>
      <w:r w:rsidRPr="00561CC1">
        <w:lastRenderedPageBreak/>
        <w:t>protect personal identifying information, and for notifying Colorado residents of a security breach or possible security breach.</w:t>
      </w:r>
    </w:p>
    <w:p w14:paraId="0602250C" w14:textId="77777777" w:rsidR="001B6B8C" w:rsidRDefault="001B6B8C" w:rsidP="00BE15C9">
      <w:pPr>
        <w:spacing w:before="240" w:after="240"/>
        <w:ind w:firstLine="720"/>
        <w:jc w:val="both"/>
      </w:pPr>
      <w:r>
        <w:t>12.</w:t>
      </w:r>
      <w:r>
        <w:tab/>
      </w:r>
      <w:r w:rsidRPr="006846BE">
        <w:rPr>
          <w:u w:val="single"/>
        </w:rPr>
        <w:t>E-mail Policy</w:t>
      </w:r>
      <w:r>
        <w:t>.  Pursuant to Section 24-72-204.5, C.R.S., the Board hereby adopts a written policy that District management may monitor electronic mail communications at any time, with or without cause, and further states that correspondence of any employee in the form of electronic mail may be a public record under the public records law and may be subject to public inspection under Section 24-72-203, C.R.S.</w:t>
      </w:r>
    </w:p>
    <w:p w14:paraId="1B53FD20" w14:textId="77777777" w:rsidR="001B6B8C" w:rsidRDefault="001B6B8C" w:rsidP="00BE15C9">
      <w:pPr>
        <w:spacing w:before="240" w:after="240"/>
        <w:ind w:firstLine="720"/>
        <w:jc w:val="both"/>
      </w:pPr>
      <w:r>
        <w:t xml:space="preserve">The Board further directs that when and if the </w:t>
      </w:r>
      <w:proofErr w:type="gramStart"/>
      <w:r>
        <w:t>District</w:t>
      </w:r>
      <w:proofErr w:type="gramEnd"/>
      <w:r>
        <w:t xml:space="preserve"> has employees, the following electronic mail policy will be in effect:</w:t>
      </w:r>
    </w:p>
    <w:p w14:paraId="00227E35" w14:textId="77777777" w:rsidR="001B6B8C" w:rsidRDefault="001B6B8C" w:rsidP="00BE15C9">
      <w:pPr>
        <w:spacing w:before="240" w:after="240"/>
        <w:ind w:left="720" w:firstLine="720"/>
        <w:jc w:val="both"/>
      </w:pPr>
      <w:r>
        <w:t>A.</w:t>
      </w:r>
      <w:r>
        <w:tab/>
        <w:t xml:space="preserve">All employees of the </w:t>
      </w:r>
      <w:proofErr w:type="gramStart"/>
      <w:r>
        <w:t>District</w:t>
      </w:r>
      <w:proofErr w:type="gramEnd"/>
      <w:r>
        <w:t xml:space="preserve"> may have access to the </w:t>
      </w:r>
      <w:proofErr w:type="gramStart"/>
      <w:r>
        <w:t>District’s</w:t>
      </w:r>
      <w:proofErr w:type="gramEnd"/>
      <w:r>
        <w:t xml:space="preserve"> electronic mail communications system, which access may include utilization of a District-assigned email address for use in both internal and external email communications.</w:t>
      </w:r>
    </w:p>
    <w:p w14:paraId="465078F7" w14:textId="77777777" w:rsidR="001B6B8C" w:rsidRDefault="001B6B8C" w:rsidP="00BE15C9">
      <w:pPr>
        <w:spacing w:before="240" w:after="240"/>
        <w:ind w:left="720" w:firstLine="720"/>
        <w:jc w:val="both"/>
      </w:pPr>
      <w:r>
        <w:t>B.</w:t>
      </w:r>
      <w:r>
        <w:tab/>
        <w:t xml:space="preserve">Employees cannot expect a right of privacy in their use of the </w:t>
      </w:r>
      <w:proofErr w:type="gramStart"/>
      <w:r>
        <w:t>District’s</w:t>
      </w:r>
      <w:proofErr w:type="gramEnd"/>
      <w:r>
        <w:t xml:space="preserve"> electronic communications system.</w:t>
      </w:r>
    </w:p>
    <w:p w14:paraId="183D810A" w14:textId="77777777" w:rsidR="001B6B8C" w:rsidRDefault="001B6B8C" w:rsidP="00BE15C9">
      <w:pPr>
        <w:spacing w:before="240" w:after="240"/>
        <w:ind w:left="720" w:firstLine="720"/>
        <w:jc w:val="both"/>
      </w:pPr>
      <w:r>
        <w:t>C.</w:t>
      </w:r>
      <w:r>
        <w:tab/>
        <w:t>Employees understand, acknowledge and agree that all communications in the form of electronic mail may be considered a public record pursuant to CORA and may be subject to public inspection pursuant to C.R.S. Section 24-72-203 of CORA.</w:t>
      </w:r>
    </w:p>
    <w:p w14:paraId="0A8C0E50" w14:textId="77777777" w:rsidR="001B6B8C" w:rsidRDefault="001B6B8C" w:rsidP="00BE15C9">
      <w:pPr>
        <w:spacing w:before="240" w:after="240"/>
        <w:ind w:left="720" w:firstLine="720"/>
        <w:jc w:val="both"/>
      </w:pPr>
      <w:r>
        <w:t>D.</w:t>
      </w:r>
      <w:r>
        <w:tab/>
        <w:t xml:space="preserve">The District reserves the right to monitor an employee’s electronic mail communication(s) including, but not limited to, circumstances where the </w:t>
      </w:r>
      <w:proofErr w:type="gramStart"/>
      <w:r>
        <w:t>District</w:t>
      </w:r>
      <w:proofErr w:type="gramEnd"/>
      <w:r>
        <w:t>, in its sole discretion, reasonably believes that such communication(s) may be considered a public record pursuant to C.R.S. § 24-72-203 of CORA.</w:t>
      </w:r>
    </w:p>
    <w:p w14:paraId="3A0DD6F3" w14:textId="77777777" w:rsidR="001B6B8C" w:rsidRPr="00F32043" w:rsidRDefault="001B6B8C" w:rsidP="006A6483">
      <w:pPr>
        <w:spacing w:before="240" w:after="240"/>
        <w:jc w:val="both"/>
      </w:pPr>
      <w:r w:rsidRPr="00F32043">
        <w:tab/>
        <w:t>1</w:t>
      </w:r>
      <w:r>
        <w:t>3</w:t>
      </w:r>
      <w:r w:rsidRPr="00F32043">
        <w:t>.</w:t>
      </w:r>
      <w:r w:rsidRPr="00F32043">
        <w:tab/>
      </w:r>
      <w:r w:rsidRPr="00F32043">
        <w:rPr>
          <w:u w:val="single"/>
        </w:rPr>
        <w:t>Fair Campaign Practices Act</w:t>
      </w:r>
      <w:r>
        <w:rPr>
          <w:u w:val="single"/>
        </w:rPr>
        <w:t xml:space="preserve"> – Gifts and Honoraria</w:t>
      </w:r>
      <w:r w:rsidRPr="00F32043">
        <w:t>.  The Board is reminded that in accordance with the Fair Campaign Practices Act, each Board member is required to report to</w:t>
      </w:r>
      <w:r>
        <w:t>,</w:t>
      </w:r>
      <w:r w:rsidRPr="00F32043">
        <w:t xml:space="preserve"> </w:t>
      </w:r>
      <w:r>
        <w:t xml:space="preserve">and in a manner prescribed by, </w:t>
      </w:r>
      <w:r w:rsidRPr="00F32043">
        <w:t>the Secretary of State certain items received in connection with their service, such report to be filed on or before January 15,</w:t>
      </w:r>
      <w:r>
        <w:t xml:space="preserve"> April 15, July 15, and October 15 of each year,</w:t>
      </w:r>
      <w:r w:rsidRPr="00F32043">
        <w:t xml:space="preserve"> as required by Sections 1-45-109 and 24-6-203, C.R.S.</w:t>
      </w:r>
      <w:r>
        <w:t xml:space="preserve">  No report needs to be filed unless a director receives $53 or more in cash or loans, or real or personal property having a value of $53 or more.  Further, the Board </w:t>
      </w:r>
      <w:r w:rsidRPr="009A2420">
        <w:t xml:space="preserve">is reminded that in accordance with Section 24-6-203, </w:t>
      </w:r>
      <w:r>
        <w:t xml:space="preserve">C.R.S., </w:t>
      </w:r>
      <w:r w:rsidRPr="009A2420">
        <w:t>if a Board member receives annual com</w:t>
      </w:r>
      <w:r>
        <w:t xml:space="preserve">pensation from the </w:t>
      </w:r>
      <w:proofErr w:type="gramStart"/>
      <w:r>
        <w:t>District</w:t>
      </w:r>
      <w:proofErr w:type="gramEnd"/>
      <w:r>
        <w:t xml:space="preserve"> of more than $2,4</w:t>
      </w:r>
      <w:r w:rsidRPr="009A2420">
        <w:t xml:space="preserve">00, then the Board member is required to file a quarterly report </w:t>
      </w:r>
      <w:r>
        <w:t xml:space="preserve">in the prescribed manner </w:t>
      </w:r>
      <w:r w:rsidRPr="009A2420">
        <w:t>with the Secretary of State</w:t>
      </w:r>
      <w:r>
        <w:t xml:space="preserve">.  </w:t>
      </w:r>
    </w:p>
    <w:p w14:paraId="3FFBF17C" w14:textId="77777777" w:rsidR="001B6B8C" w:rsidRPr="00F32043" w:rsidRDefault="001B6B8C" w:rsidP="006A6483">
      <w:pPr>
        <w:tabs>
          <w:tab w:val="left" w:pos="720"/>
          <w:tab w:val="left" w:pos="1440"/>
          <w:tab w:val="left" w:pos="4860"/>
        </w:tabs>
        <w:spacing w:before="240"/>
        <w:jc w:val="both"/>
      </w:pPr>
      <w:r w:rsidRPr="00F32043">
        <w:tab/>
        <w:t>1</w:t>
      </w:r>
      <w:r>
        <w:t>4</w:t>
      </w:r>
      <w:r w:rsidRPr="00F32043">
        <w:t>.</w:t>
      </w:r>
      <w:r w:rsidRPr="00F32043">
        <w:tab/>
      </w:r>
      <w:r w:rsidRPr="00F32043">
        <w:rPr>
          <w:u w:val="single"/>
        </w:rPr>
        <w:t>Newspaper</w:t>
      </w:r>
      <w:r w:rsidRPr="00F32043">
        <w:t>.  The Board designates</w:t>
      </w:r>
      <w:r>
        <w:t xml:space="preserve"> the</w:t>
      </w:r>
      <w:r w:rsidRPr="00F32043">
        <w:t xml:space="preserve"> </w:t>
      </w:r>
      <w:r>
        <w:rPr>
          <w:i/>
          <w:iCs/>
        </w:rPr>
        <w:t xml:space="preserve">Weekly Register-Call </w:t>
      </w:r>
      <w:r w:rsidRPr="00F32043">
        <w:t xml:space="preserve">as the newspaper of general circulation within the boundaries of the </w:t>
      </w:r>
      <w:proofErr w:type="gramStart"/>
      <w:r w:rsidRPr="00F32043">
        <w:t>District</w:t>
      </w:r>
      <w:proofErr w:type="gramEnd"/>
      <w:r w:rsidRPr="00F32043">
        <w:t xml:space="preserve">, or in the vicinity of the </w:t>
      </w:r>
      <w:proofErr w:type="gramStart"/>
      <w:r w:rsidRPr="00F32043">
        <w:t>District</w:t>
      </w:r>
      <w:proofErr w:type="gramEnd"/>
      <w:r w:rsidRPr="00F32043">
        <w:t xml:space="preserve"> if none is circulated within the </w:t>
      </w:r>
      <w:proofErr w:type="gramStart"/>
      <w:r w:rsidRPr="00F32043">
        <w:t>District</w:t>
      </w:r>
      <w:proofErr w:type="gramEnd"/>
      <w:r w:rsidRPr="00F32043">
        <w:t xml:space="preserve">, and directs that all legal notices </w:t>
      </w:r>
      <w:proofErr w:type="gramStart"/>
      <w:r>
        <w:t>shall</w:t>
      </w:r>
      <w:proofErr w:type="gramEnd"/>
      <w:r>
        <w:t xml:space="preserve"> be published in the afore-</w:t>
      </w:r>
      <w:r w:rsidRPr="00F32043">
        <w:t>named newspaper, in accordance with Section 32-1-103(15), C.R.S.</w:t>
      </w:r>
      <w:r>
        <w:t xml:space="preserve">  If publication in </w:t>
      </w:r>
      <w:r>
        <w:lastRenderedPageBreak/>
        <w:t>such newspaper is impossible or impracticable, then any legal newspaper published in the county may be used as an alternative.</w:t>
      </w:r>
    </w:p>
    <w:p w14:paraId="3F6BE748" w14:textId="77777777" w:rsidR="001B6B8C" w:rsidRPr="00F32043" w:rsidRDefault="001B6B8C" w:rsidP="006A6483">
      <w:pPr>
        <w:jc w:val="both"/>
      </w:pPr>
    </w:p>
    <w:p w14:paraId="299488B4" w14:textId="77777777" w:rsidR="001B6B8C" w:rsidRPr="00C31C9C" w:rsidRDefault="001B6B8C" w:rsidP="00C31C9C">
      <w:pPr>
        <w:spacing w:after="240"/>
        <w:jc w:val="both"/>
      </w:pPr>
      <w:r w:rsidRPr="00F32043">
        <w:tab/>
      </w:r>
      <w:r w:rsidRPr="00C31C9C">
        <w:t>15.</w:t>
      </w:r>
      <w:r w:rsidRPr="00C31C9C">
        <w:tab/>
      </w:r>
      <w:r w:rsidRPr="00C31C9C">
        <w:rPr>
          <w:u w:val="single"/>
        </w:rPr>
        <w:t>Director Compensation</w:t>
      </w:r>
      <w:r w:rsidRPr="00C31C9C">
        <w:t>.  The Board of Directors of the District determines that each director shall not receive compensation for services as directors.</w:t>
      </w:r>
    </w:p>
    <w:p w14:paraId="424D292C" w14:textId="77777777" w:rsidR="001B6B8C" w:rsidRPr="00F32043" w:rsidRDefault="001B6B8C" w:rsidP="006A6483">
      <w:pPr>
        <w:spacing w:before="240" w:after="240"/>
        <w:jc w:val="both"/>
      </w:pPr>
      <w:r w:rsidRPr="00F32043">
        <w:tab/>
        <w:t>1</w:t>
      </w:r>
      <w:r>
        <w:t>6</w:t>
      </w:r>
      <w:r w:rsidRPr="00F32043">
        <w:t>.</w:t>
      </w:r>
      <w:r w:rsidRPr="00F32043">
        <w:tab/>
      </w:r>
      <w:r w:rsidRPr="00F32043">
        <w:rPr>
          <w:u w:val="single"/>
        </w:rPr>
        <w:t>Director Qualification</w:t>
      </w:r>
      <w:r w:rsidRPr="00F32043">
        <w:t>.  Pursuant to Section 32-1-901</w:t>
      </w:r>
      <w:r>
        <w:t>,</w:t>
      </w:r>
      <w:r w:rsidRPr="00F32043">
        <w:t xml:space="preserve"> C.R.S., the District determines that each present and future member of the Board shall have in the District files, with annual confirmation thereof by the District’s custodian of public records, a complete and executed Certificate of Appointment (if </w:t>
      </w:r>
      <w:r>
        <w:t xml:space="preserve">the director </w:t>
      </w:r>
      <w:r w:rsidRPr="00F32043">
        <w:t>is appointed), current Oath of Office and applicable Surety Bond, and that copies of each be submitted to the Division of Local Government and the District Court as necessary and as may be requested.</w:t>
      </w:r>
    </w:p>
    <w:p w14:paraId="25315746" w14:textId="77777777" w:rsidR="001B6B8C" w:rsidRDefault="001B6B8C" w:rsidP="006A6483">
      <w:pPr>
        <w:spacing w:before="240" w:after="240"/>
        <w:ind w:firstLine="720"/>
        <w:jc w:val="both"/>
      </w:pPr>
      <w:r w:rsidRPr="00F32043">
        <w:t>1</w:t>
      </w:r>
      <w:r>
        <w:t>7</w:t>
      </w:r>
      <w:r w:rsidRPr="00F32043">
        <w:t>.</w:t>
      </w:r>
      <w:r w:rsidRPr="00F32043">
        <w:tab/>
      </w:r>
      <w:r w:rsidRPr="00F32043">
        <w:rPr>
          <w:u w:val="single"/>
        </w:rPr>
        <w:t>Officers</w:t>
      </w:r>
      <w:r w:rsidRPr="00F32043">
        <w:t xml:space="preserve">.  The </w:t>
      </w:r>
      <w:proofErr w:type="gramStart"/>
      <w:r w:rsidRPr="00F32043">
        <w:t>District</w:t>
      </w:r>
      <w:proofErr w:type="gramEnd"/>
      <w:r w:rsidRPr="00F32043">
        <w:t xml:space="preserve"> has elected, in accordance with Section 32-1-902, C.R.S., the following officers for the </w:t>
      </w:r>
      <w:proofErr w:type="gramStart"/>
      <w:r w:rsidRPr="00F32043">
        <w:t>District</w:t>
      </w:r>
      <w:proofErr w:type="gramEnd"/>
      <w:r w:rsidRPr="00F32043">
        <w:t>:</w:t>
      </w:r>
    </w:p>
    <w:p w14:paraId="5D128802" w14:textId="33A3D795" w:rsidR="00D94427" w:rsidRPr="00AE776E" w:rsidRDefault="001B6B8C" w:rsidP="00D94427">
      <w:pPr>
        <w:spacing w:before="240" w:after="240"/>
        <w:ind w:firstLine="720"/>
        <w:jc w:val="both"/>
        <w:rPr>
          <w:b/>
          <w:bCs/>
        </w:rPr>
      </w:pPr>
      <w:r>
        <w:tab/>
      </w:r>
      <w:r w:rsidRPr="00D94427">
        <w:rPr>
          <w:b/>
          <w:bCs/>
          <w:u w:val="single"/>
        </w:rPr>
        <w:t>Name</w:t>
      </w:r>
      <w:r w:rsidRPr="008D2703">
        <w:rPr>
          <w:b/>
          <w:bCs/>
        </w:rPr>
        <w:tab/>
      </w:r>
      <w:r w:rsidRPr="008D2703">
        <w:rPr>
          <w:b/>
          <w:bCs/>
        </w:rPr>
        <w:tab/>
      </w:r>
      <w:r w:rsidRPr="008D2703">
        <w:rPr>
          <w:b/>
          <w:bCs/>
        </w:rPr>
        <w:tab/>
      </w:r>
      <w:r w:rsidRPr="008D2703">
        <w:rPr>
          <w:b/>
          <w:bCs/>
        </w:rPr>
        <w:tab/>
      </w:r>
      <w:r w:rsidRPr="00D94427">
        <w:rPr>
          <w:b/>
          <w:bCs/>
          <w:u w:val="single"/>
        </w:rPr>
        <w:t>Title</w:t>
      </w:r>
    </w:p>
    <w:p w14:paraId="362B46D6" w14:textId="2EACA0E7" w:rsidR="00D94427" w:rsidRDefault="00D94427" w:rsidP="00D94427">
      <w:pPr>
        <w:spacing w:before="240" w:after="240"/>
        <w:ind w:firstLine="720"/>
        <w:jc w:val="both"/>
      </w:pPr>
      <w:r>
        <w:tab/>
        <w:t>Edward Smith</w:t>
      </w:r>
      <w:r>
        <w:tab/>
      </w:r>
      <w:r w:rsidR="00AE776E">
        <w:tab/>
      </w:r>
      <w:r w:rsidR="00AE776E">
        <w:tab/>
        <w:t>President</w:t>
      </w:r>
    </w:p>
    <w:p w14:paraId="7FC9978F" w14:textId="10A4E748" w:rsidR="00D94427" w:rsidRDefault="00D94427" w:rsidP="00D94427">
      <w:pPr>
        <w:spacing w:before="240" w:after="240"/>
        <w:ind w:firstLine="720"/>
        <w:jc w:val="both"/>
      </w:pPr>
      <w:r>
        <w:tab/>
        <w:t>John R. East, Jr.</w:t>
      </w:r>
      <w:r>
        <w:tab/>
      </w:r>
      <w:r>
        <w:tab/>
      </w:r>
      <w:r w:rsidR="00AE776E">
        <w:t>VP</w:t>
      </w:r>
    </w:p>
    <w:p w14:paraId="19E51A2C" w14:textId="15CD417B" w:rsidR="00D94427" w:rsidRDefault="00D94427" w:rsidP="00D94427">
      <w:pPr>
        <w:spacing w:before="240" w:after="240"/>
        <w:ind w:firstLine="720"/>
        <w:jc w:val="both"/>
      </w:pPr>
      <w:r>
        <w:tab/>
        <w:t>Jeannie Magdefrau</w:t>
      </w:r>
      <w:r>
        <w:tab/>
      </w:r>
      <w:r>
        <w:tab/>
        <w:t>Director</w:t>
      </w:r>
    </w:p>
    <w:p w14:paraId="399F048F" w14:textId="51CA07B2" w:rsidR="00D94427" w:rsidRDefault="00D94427" w:rsidP="00D94427">
      <w:pPr>
        <w:spacing w:before="240" w:after="240"/>
        <w:ind w:firstLine="720"/>
        <w:jc w:val="both"/>
      </w:pPr>
      <w:r>
        <w:tab/>
        <w:t>Steve Peate</w:t>
      </w:r>
      <w:r>
        <w:tab/>
      </w:r>
      <w:r>
        <w:tab/>
      </w:r>
      <w:r>
        <w:tab/>
        <w:t>Director</w:t>
      </w:r>
    </w:p>
    <w:p w14:paraId="704F5AD5" w14:textId="23662BDA" w:rsidR="00D94427" w:rsidRDefault="00D94427" w:rsidP="00D94427">
      <w:pPr>
        <w:spacing w:before="240" w:after="240"/>
        <w:ind w:firstLine="720"/>
        <w:jc w:val="both"/>
      </w:pPr>
      <w:r>
        <w:tab/>
      </w:r>
      <w:proofErr w:type="gramStart"/>
      <w:r>
        <w:t>Amanda Hansen</w:t>
      </w:r>
      <w:r>
        <w:tab/>
      </w:r>
      <w:r>
        <w:tab/>
        <w:t>Director</w:t>
      </w:r>
      <w:proofErr w:type="gramEnd"/>
    </w:p>
    <w:p w14:paraId="06866A66" w14:textId="0A46DEF9" w:rsidR="00AD7543" w:rsidRDefault="00AD7543" w:rsidP="00D94427">
      <w:pPr>
        <w:spacing w:before="240" w:after="240"/>
        <w:ind w:firstLine="720"/>
        <w:jc w:val="both"/>
      </w:pPr>
      <w:r>
        <w:tab/>
        <w:t>Daryl Telios</w:t>
      </w:r>
      <w:r>
        <w:tab/>
      </w:r>
      <w:r>
        <w:tab/>
      </w:r>
      <w:r>
        <w:tab/>
        <w:t>Director</w:t>
      </w:r>
    </w:p>
    <w:p w14:paraId="148E8CEC" w14:textId="39F4E5BF" w:rsidR="00EC01E5" w:rsidRPr="00D94427" w:rsidRDefault="00EC01E5" w:rsidP="00D94427">
      <w:pPr>
        <w:spacing w:before="240" w:after="240"/>
        <w:ind w:firstLine="720"/>
        <w:jc w:val="both"/>
      </w:pPr>
      <w:r>
        <w:tab/>
        <w:t>Marcus Rohrbaugh</w:t>
      </w:r>
      <w:r>
        <w:tab/>
      </w:r>
      <w:r>
        <w:tab/>
        <w:t>Director</w:t>
      </w:r>
    </w:p>
    <w:p w14:paraId="74F4D378" w14:textId="2DE1C53E" w:rsidR="001B6B8C" w:rsidRDefault="001B6B8C" w:rsidP="000472DB">
      <w:pPr>
        <w:spacing w:before="240"/>
        <w:jc w:val="both"/>
      </w:pPr>
      <w:r w:rsidRPr="001834FC">
        <w:rPr>
          <w:b/>
          <w:bCs/>
        </w:rPr>
        <w:tab/>
      </w:r>
      <w:r w:rsidRPr="001834FC">
        <w:rPr>
          <w:b/>
          <w:bCs/>
        </w:rPr>
        <w:tab/>
      </w:r>
      <w:r w:rsidR="00AE776E">
        <w:t>2</w:t>
      </w:r>
      <w:r w:rsidR="00946073">
        <w:rPr>
          <w:b/>
          <w:bCs/>
        </w:rPr>
        <w:t xml:space="preserve"> </w:t>
      </w:r>
      <w:r w:rsidRPr="000472DB">
        <w:t>Vacanc</w:t>
      </w:r>
      <w:r w:rsidR="00AE776E">
        <w:t>ies</w:t>
      </w:r>
    </w:p>
    <w:p w14:paraId="62BFCEEE" w14:textId="54EA9904" w:rsidR="00254FC1" w:rsidRDefault="00254FC1" w:rsidP="000472DB">
      <w:pPr>
        <w:spacing w:before="240"/>
        <w:jc w:val="both"/>
      </w:pPr>
      <w:r>
        <w:tab/>
      </w:r>
      <w:r>
        <w:tab/>
        <w:t>Lynnette Hailey</w:t>
      </w:r>
      <w:r>
        <w:tab/>
      </w:r>
      <w:r>
        <w:tab/>
        <w:t>District Manager/Secretary</w:t>
      </w:r>
    </w:p>
    <w:p w14:paraId="6F61959B" w14:textId="77777777" w:rsidR="001B6B8C" w:rsidRPr="000472DB" w:rsidRDefault="001B6B8C" w:rsidP="000472DB">
      <w:pPr>
        <w:spacing w:before="240"/>
        <w:jc w:val="both"/>
      </w:pPr>
    </w:p>
    <w:p w14:paraId="0DB5549F" w14:textId="3E8610AA" w:rsidR="001B6B8C" w:rsidRPr="00F32043" w:rsidRDefault="001B6B8C" w:rsidP="00794A9F">
      <w:pPr>
        <w:jc w:val="both"/>
      </w:pPr>
      <w:r w:rsidRPr="00F32043">
        <w:t>Unless the District acts to elect new officers, or an officer resigns his</w:t>
      </w:r>
      <w:r>
        <w:t xml:space="preserve"> or her</w:t>
      </w:r>
      <w:r w:rsidRPr="00F32043">
        <w:t xml:space="preserve"> office, such officers shall </w:t>
      </w:r>
      <w:r w:rsidR="00AE776E">
        <w:t>rotate every 2 years.</w:t>
      </w:r>
    </w:p>
    <w:p w14:paraId="007C0E3D" w14:textId="77777777" w:rsidR="001B6B8C" w:rsidRPr="00F32043" w:rsidRDefault="001B6B8C" w:rsidP="006A6483">
      <w:pPr>
        <w:spacing w:before="240" w:after="240"/>
        <w:jc w:val="both"/>
      </w:pPr>
      <w:r w:rsidRPr="00F32043">
        <w:tab/>
        <w:t>1</w:t>
      </w:r>
      <w:r>
        <w:t>8</w:t>
      </w:r>
      <w:r w:rsidRPr="00F32043">
        <w:t>.</w:t>
      </w:r>
      <w:r w:rsidRPr="00F32043">
        <w:tab/>
      </w:r>
      <w:r w:rsidRPr="00F32043">
        <w:rPr>
          <w:u w:val="single"/>
        </w:rPr>
        <w:t>Director Indemnification</w:t>
      </w:r>
      <w:r w:rsidRPr="00F32043">
        <w:t>.  The Board of Directors of the District extends the current indemnification resolution to allow the resolution to continue in effect as written.</w:t>
      </w:r>
      <w:r>
        <w:t xml:space="preserve"> In the event an indemnification resolution is not in effect, then the approval of this administrative </w:t>
      </w:r>
      <w:proofErr w:type="gramStart"/>
      <w:r>
        <w:t>matters</w:t>
      </w:r>
      <w:proofErr w:type="gramEnd"/>
      <w:r>
        <w:t xml:space="preserve"> resolution shall be deemed to authorize indemnification of the directors of the </w:t>
      </w:r>
      <w:proofErr w:type="gramStart"/>
      <w:r>
        <w:t>District</w:t>
      </w:r>
      <w:proofErr w:type="gramEnd"/>
      <w:r>
        <w:t xml:space="preserve"> when acting in good faith within the scope of their duties and in the best interests of the </w:t>
      </w:r>
      <w:proofErr w:type="gramStart"/>
      <w:r>
        <w:t>District</w:t>
      </w:r>
      <w:proofErr w:type="gramEnd"/>
      <w:r>
        <w:t>, to the fullest extent allowed by law.</w:t>
      </w:r>
    </w:p>
    <w:p w14:paraId="323AEFA9" w14:textId="3F189717" w:rsidR="001B6B8C" w:rsidRPr="00C31C9C" w:rsidRDefault="001834FC" w:rsidP="000A4AC0">
      <w:pPr>
        <w:spacing w:before="240" w:after="240"/>
        <w:jc w:val="both"/>
      </w:pPr>
      <w:r>
        <w:lastRenderedPageBreak/>
        <w:tab/>
      </w:r>
      <w:r w:rsidR="001B6B8C" w:rsidRPr="00C31C9C">
        <w:t>19.</w:t>
      </w:r>
      <w:r w:rsidR="001B6B8C" w:rsidRPr="00C31C9C">
        <w:tab/>
      </w:r>
      <w:r w:rsidR="001B6B8C" w:rsidRPr="00C31C9C">
        <w:rPr>
          <w:u w:val="single"/>
        </w:rPr>
        <w:t>Designated Posting Location for the Posting of Meeting Notices</w:t>
      </w:r>
      <w:r w:rsidR="001B6B8C" w:rsidRPr="00C31C9C">
        <w:t xml:space="preserve">.  Pursuant to Sections 24-6-402(2)(c)(I) and 32-1-903, C.R.S., the Board of Directors of the District has adopted a Resolution Concerning Online Notice of Public Meetings, which authorizes the Board to post notices of its public meetings, including specific agenda information, on the following public website: </w:t>
      </w:r>
      <w:hyperlink r:id="rId7" w:history="1">
        <w:r w:rsidR="00AD7543" w:rsidRPr="00044D6E">
          <w:rPr>
            <w:rStyle w:val="Hyperlink"/>
          </w:rPr>
          <w:t>www.silverdollarmd.specialdistrict.org</w:t>
        </w:r>
      </w:hyperlink>
      <w:r w:rsidR="001B6B8C">
        <w:t xml:space="preserve"> </w:t>
      </w:r>
      <w:r w:rsidR="001B6B8C" w:rsidRPr="00C31C9C">
        <w:t>no less than twenty-four hours prior to the holding of the meeting. In the event the District is unable to post a notice online in exigent or emergency circumstances, such as a power outage or an interruption in internet service that prevents the public from accessing the notice online, in accordance with Section 24-6-402(2)(c)(III), C.R.S., the Board designates the following location within the District’s boundaries as the official designated posting place for the posting of meeting agendas no less than twenty-four hours prior to the meeting:</w:t>
      </w:r>
      <w:r w:rsidR="001B6B8C" w:rsidRPr="000472DB">
        <w:t xml:space="preserve"> 201 Selak Street, Black Hawk, CO 80422</w:t>
      </w:r>
      <w:r w:rsidR="001B6B8C" w:rsidRPr="00C31C9C">
        <w:t>.</w:t>
      </w:r>
    </w:p>
    <w:p w14:paraId="1A08F466" w14:textId="77777777" w:rsidR="001B6B8C" w:rsidRPr="0018131F" w:rsidRDefault="001B6B8C" w:rsidP="000472DB">
      <w:pPr>
        <w:spacing w:before="240" w:after="240"/>
        <w:jc w:val="both"/>
      </w:pPr>
      <w:r w:rsidRPr="00F32043">
        <w:tab/>
      </w:r>
      <w:r w:rsidRPr="003774EF">
        <w:t>2</w:t>
      </w:r>
      <w:r>
        <w:t>0</w:t>
      </w:r>
      <w:r w:rsidRPr="003774EF">
        <w:t>.</w:t>
      </w:r>
      <w:r w:rsidRPr="003774EF">
        <w:tab/>
      </w:r>
      <w:r w:rsidRPr="003774EF">
        <w:rPr>
          <w:u w:val="single"/>
        </w:rPr>
        <w:t>Meetings</w:t>
      </w:r>
      <w:r w:rsidRPr="003774EF">
        <w:t xml:space="preserve">.  </w:t>
      </w:r>
      <w:r w:rsidRPr="0018131F">
        <w:t xml:space="preserve">Consistent with the provisions of Section 32-1-903, C.R.S., as amended by HB21-1278, the </w:t>
      </w:r>
      <w:proofErr w:type="gramStart"/>
      <w:r w:rsidRPr="0018131F">
        <w:t>District</w:t>
      </w:r>
      <w:proofErr w:type="gramEnd"/>
      <w:r w:rsidRPr="0018131F">
        <w:t xml:space="preserve"> may hold meetings of the Board at a physical location or by telephonic, electronic, or virtual means, or a combination of the foregoing. The meeting notice of all meetings of the Board that are held telephonically, electronically, or by other means not including physical presence shall include the method or procedure, including the conference number or link, by which members of the public can attend the meeting. </w:t>
      </w:r>
    </w:p>
    <w:p w14:paraId="6494AF67" w14:textId="276359D2" w:rsidR="001B6B8C" w:rsidRDefault="001B6B8C" w:rsidP="001932D1">
      <w:pPr>
        <w:spacing w:before="240" w:after="240"/>
        <w:ind w:firstLine="720"/>
        <w:jc w:val="both"/>
      </w:pPr>
      <w:r w:rsidRPr="001F1A99">
        <w:t xml:space="preserve">The Board determines to hold regular meetings on the </w:t>
      </w:r>
      <w:r>
        <w:t>fourth Tuesday</w:t>
      </w:r>
      <w:r w:rsidRPr="001F1A99">
        <w:t xml:space="preserve"> of each month</w:t>
      </w:r>
      <w:r>
        <w:t xml:space="preserve"> at 9 a.m.</w:t>
      </w:r>
      <w:r w:rsidRPr="000472DB">
        <w:t xml:space="preserve"> The location of the meetings will be at the Black Hawk Public Works facility, Conference Room, 987 Miners Road, Black Hawk, Colorado</w:t>
      </w:r>
      <w:r>
        <w:t xml:space="preserve">; provided the Board may, from time to time, determine to hold any meeting </w:t>
      </w:r>
      <w:r w:rsidRPr="0018131F">
        <w:t>at a physical location or by telephonic, electronic, or virtual means, or a combination of the foregoing</w:t>
      </w:r>
      <w:r>
        <w:t>, in its discretion as an administrative matter without the need for amending this resolution.</w:t>
      </w:r>
    </w:p>
    <w:p w14:paraId="3719E968" w14:textId="365624FA" w:rsidR="001B6B8C" w:rsidRPr="00F32043" w:rsidRDefault="001B6B8C" w:rsidP="00DA463A">
      <w:pPr>
        <w:spacing w:before="240" w:after="240"/>
        <w:ind w:firstLine="720"/>
        <w:jc w:val="both"/>
      </w:pPr>
      <w:r w:rsidRPr="001F1A99">
        <w:t xml:space="preserve">  In addition, regular and special meeting notices shall be posted as identified above in accordance with Section 24-6-402(2)(c</w:t>
      </w:r>
      <w:r w:rsidR="00C62017" w:rsidRPr="001F1A99">
        <w:t>), C.R.S.</w:t>
      </w:r>
      <w:r w:rsidRPr="001F1A99">
        <w:t xml:space="preserve">  The Board directs </w:t>
      </w:r>
      <w:r>
        <w:t>District Manager</w:t>
      </w:r>
      <w:r w:rsidRPr="001F1A99">
        <w:t xml:space="preserve"> to prepare notices for posting in accordance with Section 32-1-903, C.R.S.</w:t>
      </w:r>
      <w:r w:rsidRPr="003774EF">
        <w:t xml:space="preserve">  </w:t>
      </w:r>
      <w:r>
        <w:t>Legal Counsel</w:t>
      </w:r>
      <w:r w:rsidRPr="003774EF">
        <w:t xml:space="preserve"> shall revise the notices when the Board intends to make a final determination to issue or refund general obligation indebtedness, to consolidate the </w:t>
      </w:r>
      <w:proofErr w:type="gramStart"/>
      <w:r w:rsidRPr="003774EF">
        <w:t>District</w:t>
      </w:r>
      <w:proofErr w:type="gramEnd"/>
      <w:r w:rsidRPr="003774EF">
        <w:t xml:space="preserve">, to dissolve the </w:t>
      </w:r>
      <w:proofErr w:type="gramStart"/>
      <w:r w:rsidRPr="003774EF">
        <w:t>District</w:t>
      </w:r>
      <w:proofErr w:type="gramEnd"/>
      <w:r w:rsidRPr="003774EF">
        <w:t xml:space="preserve">, to file a plan for adjustment of debt under federal bankruptcy law, to </w:t>
      </w:r>
      <w:proofErr w:type="gramStart"/>
      <w:r w:rsidRPr="003774EF">
        <w:t>enter into</w:t>
      </w:r>
      <w:proofErr w:type="gramEnd"/>
      <w:r w:rsidRPr="003774EF">
        <w:t xml:space="preserve"> a private contract with a director, or not to make a scheduled bond payment.</w:t>
      </w:r>
    </w:p>
    <w:p w14:paraId="781C1AFC" w14:textId="77777777" w:rsidR="001B6B8C" w:rsidRDefault="001B6B8C" w:rsidP="006A6483">
      <w:pPr>
        <w:spacing w:before="240" w:after="240"/>
        <w:jc w:val="both"/>
      </w:pPr>
      <w:r>
        <w:tab/>
        <w:t>21</w:t>
      </w:r>
      <w:r w:rsidRPr="00F32043">
        <w:t>.</w:t>
      </w:r>
      <w:r w:rsidRPr="00F32043">
        <w:tab/>
      </w:r>
      <w:r w:rsidRPr="00F32043">
        <w:rPr>
          <w:u w:val="single"/>
        </w:rPr>
        <w:t>Elections</w:t>
      </w:r>
      <w:r w:rsidRPr="00F32043">
        <w:t xml:space="preserve">.  </w:t>
      </w:r>
      <w:r>
        <w:t>Courtney Linney of Spencer Fane LLP</w:t>
      </w:r>
      <w:r w:rsidRPr="00F32043">
        <w:t xml:space="preserve"> is hereby appointed as the “Designated Election Official” of the Board for any elections to be held by the </w:t>
      </w:r>
      <w:proofErr w:type="gramStart"/>
      <w:r w:rsidRPr="00F32043">
        <w:t>District</w:t>
      </w:r>
      <w:proofErr w:type="gramEnd"/>
      <w:r>
        <w:t xml:space="preserve"> unless another Designated Election Official is appointed by resolution of the Board</w:t>
      </w:r>
      <w:r w:rsidRPr="00F32043">
        <w:t>. In accordance</w:t>
      </w:r>
      <w:r>
        <w:t xml:space="preserve"> with </w:t>
      </w:r>
      <w:r w:rsidRPr="0022599E">
        <w:t>Section 1-1-111(2), C.R.S., 13.5 of Title 1, C.R.S.,</w:t>
      </w:r>
      <w:r>
        <w:t xml:space="preserve"> or applicable law,</w:t>
      </w:r>
      <w:r w:rsidRPr="00F32043">
        <w:t xml:space="preserve"> the Board hereby grants all powers and authority for the proper conduct of the election to the Designated Election Official and </w:t>
      </w:r>
      <w:r w:rsidRPr="00E86172">
        <w:t>that the election shall be held and conducted in accordance with the</w:t>
      </w:r>
      <w:r>
        <w:t xml:space="preserve"> Local Government Election Code, applicable portions of the U</w:t>
      </w:r>
      <w:r w:rsidRPr="00E86172">
        <w:t xml:space="preserve">niform Election Code of 1992, as amended and supplemented by Const. Colo. Art. X, Sec 20, the Current Rules and Regulations Governing Election Procedures of the Secretary of State of the </w:t>
      </w:r>
      <w:r>
        <w:t>S</w:t>
      </w:r>
      <w:r w:rsidRPr="00E86172">
        <w:t>tate of Colorado, and Title 32, Article 1, Part 8, Colorado Revised Statutes, and other relevant Colorado and federal law.  Further, the Board directs the Designated</w:t>
      </w:r>
      <w:r w:rsidRPr="00F32043">
        <w:t xml:space="preserve"> Election Official to notify the Division </w:t>
      </w:r>
      <w:r w:rsidRPr="00F32043">
        <w:lastRenderedPageBreak/>
        <w:t>of Local Government of the results of any election held by the District, including business address, telephone number and the contact person; and to certify the results of any election to incur general obligation indebtedness to the Board of County Commissioners or the governing body of a municipality, in accordance with Sections 1-11-103, 32-1-104(1), and 32-1-1101.5, C.R.S.</w:t>
      </w:r>
    </w:p>
    <w:p w14:paraId="69443E70" w14:textId="77777777" w:rsidR="001B6B8C" w:rsidRDefault="001B6B8C">
      <w:pPr>
        <w:spacing w:before="240" w:after="240"/>
        <w:jc w:val="both"/>
      </w:pPr>
      <w:r>
        <w:tab/>
        <w:t>22.</w:t>
      </w:r>
      <w:r w:rsidRPr="00FB66DC">
        <w:t xml:space="preserve"> </w:t>
      </w:r>
      <w:r>
        <w:tab/>
      </w:r>
      <w:r w:rsidRPr="00FE4B84">
        <w:rPr>
          <w:u w:val="single"/>
        </w:rPr>
        <w:t>Elections; Call for Nominations</w:t>
      </w:r>
      <w:r>
        <w:t xml:space="preserve">. </w:t>
      </w:r>
      <w:r w:rsidRPr="00FB66DC">
        <w:t xml:space="preserve">The </w:t>
      </w:r>
      <w:proofErr w:type="gramStart"/>
      <w:r w:rsidRPr="00FB66DC">
        <w:t>District</w:t>
      </w:r>
      <w:proofErr w:type="gramEnd"/>
      <w:r w:rsidRPr="00FB66DC">
        <w:t xml:space="preserve"> was formed on </w:t>
      </w:r>
      <w:r w:rsidRPr="000472DB">
        <w:rPr>
          <w:u w:val="single"/>
        </w:rPr>
        <w:t>December 6, 2000</w:t>
      </w:r>
      <w:r>
        <w:t>.</w:t>
      </w:r>
      <w:r w:rsidRPr="00FB66DC">
        <w:t xml:space="preserve"> </w:t>
      </w:r>
      <w:r w:rsidRPr="000472DB">
        <w:t>For Districts formed after January 1, 2000, the</w:t>
      </w:r>
      <w:r w:rsidRPr="00FB66DC">
        <w:t xml:space="preserve"> call for nominations required by Section </w:t>
      </w:r>
      <w:r>
        <w:t xml:space="preserve">1-13.5-501 shall be made by: </w:t>
      </w:r>
    </w:p>
    <w:p w14:paraId="7A1C497E" w14:textId="77777777" w:rsidR="001B6B8C" w:rsidRPr="00FB66DC" w:rsidRDefault="001B6B8C" w:rsidP="003F5C54">
      <w:pPr>
        <w:pStyle w:val="ListParagraph"/>
        <w:numPr>
          <w:ilvl w:val="0"/>
          <w:numId w:val="3"/>
        </w:numPr>
        <w:spacing w:before="240" w:after="240"/>
        <w:ind w:firstLine="0"/>
        <w:jc w:val="both"/>
      </w:pPr>
      <w:r>
        <w:t>E</w:t>
      </w:r>
      <w:r w:rsidRPr="00FB66DC">
        <w:t xml:space="preserve">mailing the notice to each active registered elector of the District as specified in the registration list provided by the County Clerk and Recorder as of the date that is one hundred fifty days prior to the date of the regular </w:t>
      </w:r>
      <w:r>
        <w:t>election; w</w:t>
      </w:r>
      <w:r w:rsidRPr="00FB66DC">
        <w:t xml:space="preserve">here the active registered elector does </w:t>
      </w:r>
      <w:r>
        <w:t>n</w:t>
      </w:r>
      <w:r w:rsidRPr="00FB66DC">
        <w:t xml:space="preserve">ot have an e-mail address on file for such purpose with the County Clerk and Recorder as of the date that is not later than one hundred fifty days prior to the date of the regular election, by mailing the notice, at the lowest cost option, to each address at which one or more active registered electors of the District resides as specified in the registration list provided by the County Clerk and Recorder as of the date that is one hundred fifty days prior to the date of the regular </w:t>
      </w:r>
      <w:r>
        <w:t>election; and</w:t>
      </w:r>
    </w:p>
    <w:p w14:paraId="2A3C5BD0" w14:textId="77777777" w:rsidR="001B6B8C" w:rsidRPr="00FB66DC" w:rsidRDefault="001B6B8C" w:rsidP="003F5C54">
      <w:pPr>
        <w:pStyle w:val="ListParagraph"/>
        <w:numPr>
          <w:ilvl w:val="0"/>
          <w:numId w:val="3"/>
        </w:numPr>
        <w:spacing w:before="240" w:after="240"/>
        <w:ind w:firstLine="0"/>
        <w:jc w:val="both"/>
      </w:pPr>
      <w:r>
        <w:t>select only one of the following:</w:t>
      </w:r>
    </w:p>
    <w:p w14:paraId="689B09E9" w14:textId="77777777" w:rsidR="001B6B8C" w:rsidRPr="00FE4B84" w:rsidRDefault="001B6B8C" w:rsidP="003F5C54">
      <w:pPr>
        <w:spacing w:before="240" w:after="240"/>
        <w:ind w:left="720"/>
        <w:jc w:val="both"/>
      </w:pPr>
      <w:r w:rsidRPr="00FE4B84">
        <w:t>[___] publication.</w:t>
      </w:r>
    </w:p>
    <w:p w14:paraId="1ED81733" w14:textId="77777777" w:rsidR="001B6B8C" w:rsidRPr="00FE4B84" w:rsidRDefault="001B6B8C" w:rsidP="003F5C54">
      <w:pPr>
        <w:spacing w:before="240" w:after="240"/>
        <w:ind w:left="720"/>
        <w:jc w:val="both"/>
      </w:pPr>
      <w:r w:rsidRPr="00FE4B84">
        <w:t xml:space="preserve">[_x_] posting the information on the official website of the </w:t>
      </w:r>
      <w:proofErr w:type="gramStart"/>
      <w:r w:rsidRPr="00FE4B84">
        <w:t>District</w:t>
      </w:r>
      <w:proofErr w:type="gramEnd"/>
      <w:r w:rsidRPr="00FE4B84">
        <w:t>.</w:t>
      </w:r>
    </w:p>
    <w:p w14:paraId="62FEB40D" w14:textId="77777777" w:rsidR="001B6B8C" w:rsidRPr="00FB66DC" w:rsidRDefault="001B6B8C" w:rsidP="003F5C54">
      <w:pPr>
        <w:spacing w:before="240" w:after="240"/>
        <w:ind w:left="720"/>
        <w:jc w:val="both"/>
      </w:pPr>
      <w:r w:rsidRPr="00FE4B84">
        <w:t>[___]</w:t>
      </w:r>
      <w:r>
        <w:t xml:space="preserve"> p</w:t>
      </w:r>
      <w:r w:rsidRPr="00FB66DC">
        <w:t xml:space="preserve">rovided the District has fewer than one thousand eligible electors and is wholly located within a county the population of which is less than thirty thousand people, posting the notice in at least three public places within the territorial boundaries of the District and, in addition, posting a notice in the office of the Clerk and Recorder of the County in which the District </w:t>
      </w:r>
      <w:r>
        <w:t>is located; a</w:t>
      </w:r>
      <w:r w:rsidRPr="00FB66DC">
        <w:t>ny such notices must remain posted until the day after the call for nominations closes.</w:t>
      </w:r>
    </w:p>
    <w:p w14:paraId="604E3D39" w14:textId="77777777" w:rsidR="001B6B8C" w:rsidRPr="00F32043" w:rsidRDefault="001B6B8C" w:rsidP="00EC3CBF">
      <w:pPr>
        <w:jc w:val="both"/>
        <w:rPr>
          <w:u w:val="single"/>
        </w:rPr>
      </w:pPr>
      <w:r>
        <w:tab/>
        <w:t>23.</w:t>
      </w:r>
      <w:r>
        <w:tab/>
      </w:r>
      <w:r w:rsidRPr="00D565FB">
        <w:rPr>
          <w:spacing w:val="-3"/>
          <w:u w:val="single"/>
        </w:rPr>
        <w:t>Independent Mail Ballot Elections</w:t>
      </w:r>
      <w:r>
        <w:rPr>
          <w:spacing w:val="-3"/>
        </w:rPr>
        <w:t xml:space="preserve">. The Board deems it expedient for the convenience of the electors that all regular and special elections of the </w:t>
      </w:r>
      <w:proofErr w:type="gramStart"/>
      <w:r>
        <w:rPr>
          <w:spacing w:val="-3"/>
        </w:rPr>
        <w:t>District</w:t>
      </w:r>
      <w:proofErr w:type="gramEnd"/>
      <w:r>
        <w:rPr>
          <w:spacing w:val="-3"/>
        </w:rPr>
        <w:t xml:space="preserve"> shall be conducted as an independent mail ballot election in accordance with Section 1-13.5-1101, C.R.S., unless a polling place election is deemed necessary and expressed in a separate election resolution.  </w:t>
      </w:r>
    </w:p>
    <w:p w14:paraId="348FA021" w14:textId="77777777" w:rsidR="001B6B8C" w:rsidRPr="00F32043" w:rsidRDefault="001B6B8C" w:rsidP="006A6483">
      <w:pPr>
        <w:spacing w:before="240" w:after="240"/>
        <w:jc w:val="both"/>
      </w:pPr>
      <w:r>
        <w:tab/>
        <w:t>24</w:t>
      </w:r>
      <w:r w:rsidRPr="00F32043">
        <w:t>.</w:t>
      </w:r>
      <w:r w:rsidRPr="00F32043">
        <w:tab/>
      </w:r>
      <w:r w:rsidRPr="00F32043">
        <w:rPr>
          <w:u w:val="single"/>
        </w:rPr>
        <w:t>Notice of Indebtedness</w:t>
      </w:r>
      <w:r w:rsidRPr="00F32043">
        <w:t xml:space="preserve">.  In accordance with C.R.S. Sections 32-1-1604 and 1101.5(1), the Board directs </w:t>
      </w:r>
      <w:r>
        <w:t>District’s Accountant</w:t>
      </w:r>
      <w:r w:rsidRPr="00F32043">
        <w:t xml:space="preserve"> to issue notice of indebtedness to the Board of County Commissioners and to record such notice with the County Clerk and Recorder within 30 days of incurring or authorizing of any indebtedness.</w:t>
      </w:r>
    </w:p>
    <w:p w14:paraId="04FEE576" w14:textId="77777777" w:rsidR="001B6B8C" w:rsidRPr="00F32043" w:rsidRDefault="001B6B8C" w:rsidP="006A6483">
      <w:pPr>
        <w:spacing w:before="240" w:after="240"/>
        <w:jc w:val="both"/>
      </w:pPr>
      <w:r>
        <w:tab/>
        <w:t>25</w:t>
      </w:r>
      <w:r w:rsidRPr="00F32043">
        <w:t>.</w:t>
      </w:r>
      <w:r w:rsidRPr="00F32043">
        <w:tab/>
      </w:r>
      <w:r w:rsidRPr="00F32043">
        <w:rPr>
          <w:u w:val="single"/>
        </w:rPr>
        <w:t>Quinquennial Findings</w:t>
      </w:r>
      <w:r w:rsidRPr="00F32043">
        <w:t xml:space="preserve">.  If requested, the Board directs </w:t>
      </w:r>
      <w:r>
        <w:t>District Manager</w:t>
      </w:r>
      <w:r w:rsidRPr="00F32043">
        <w:t xml:space="preserve"> to prepare and file with the Board of County Commissioners the quinquennial finding of reasonable diligence, in accordance with Section</w:t>
      </w:r>
      <w:r>
        <w:t>s</w:t>
      </w:r>
      <w:r w:rsidRPr="00F32043">
        <w:t xml:space="preserve"> 32-1-1101.5(1.5)</w:t>
      </w:r>
      <w:r>
        <w:t xml:space="preserve"> and </w:t>
      </w:r>
      <w:r w:rsidRPr="00F32043">
        <w:t>(2), C.R.S.</w:t>
      </w:r>
    </w:p>
    <w:p w14:paraId="41B5A0AE" w14:textId="77777777" w:rsidR="001B6B8C" w:rsidRDefault="001B6B8C" w:rsidP="006A6483">
      <w:pPr>
        <w:spacing w:before="240" w:after="240"/>
        <w:jc w:val="both"/>
      </w:pPr>
      <w:r>
        <w:lastRenderedPageBreak/>
        <w:tab/>
        <w:t>26</w:t>
      </w:r>
      <w:r w:rsidRPr="00F32043">
        <w:t>.</w:t>
      </w:r>
      <w:r w:rsidRPr="00F32043">
        <w:tab/>
      </w:r>
      <w:r w:rsidRPr="00FE4B84">
        <w:rPr>
          <w:u w:val="single"/>
        </w:rPr>
        <w:t>Annual Report</w:t>
      </w:r>
      <w:r w:rsidRPr="00F32043">
        <w:t xml:space="preserve">. If requested or required, the Board directs </w:t>
      </w:r>
      <w:r>
        <w:t>District Manager and/or Legal Counsel</w:t>
      </w:r>
      <w:r w:rsidRPr="00F32043">
        <w:t xml:space="preserve"> to prepare and file the special district annual report, in accordance with Section 32-1-207(3)(c), C.R.S.</w:t>
      </w:r>
    </w:p>
    <w:p w14:paraId="6FE2119E" w14:textId="77777777" w:rsidR="001B6B8C" w:rsidRDefault="001B6B8C" w:rsidP="001932D1">
      <w:pPr>
        <w:spacing w:before="240" w:after="240"/>
        <w:ind w:firstLine="720"/>
        <w:jc w:val="both"/>
      </w:pPr>
      <w:r w:rsidRPr="000472DB">
        <w:t>Since the District was formed after July 1, 2000</w:t>
      </w:r>
      <w:r>
        <w:t xml:space="preserve">, the District shall prepare and file (not more than once a year) an annual report for the preceding year on or before October 1 of each year (unless the requirement is waived or otherwise requested by an earlier date by the board of county commissioners or by the governing body of the municipality in which the District is wholly or partially located, commencing in 2023 for the 2022 calendar year, the annual report must be provided by October 1 of each year). </w:t>
      </w:r>
    </w:p>
    <w:p w14:paraId="4ECAD581" w14:textId="77777777" w:rsidR="001B6B8C" w:rsidRDefault="001B6B8C" w:rsidP="001932D1">
      <w:pPr>
        <w:spacing w:before="240" w:after="240"/>
        <w:ind w:firstLine="720"/>
        <w:jc w:val="both"/>
      </w:pPr>
      <w:r>
        <w:t>The annual report must be electronically filed with (1) the governing body that approved the District’s service plan or, if the jurisdiction has changed due to annexation into a municipality, the current governing body with jurisdiction over the District, (2) the Division of Local Government, (3) the State Auditor, and (4) the County Clerk and Recorder for public inspection, and a copy of the report must be made available by the District on the District’s website pursuant to section 32-1-104.5 (3), C.R.S.</w:t>
      </w:r>
    </w:p>
    <w:p w14:paraId="566DA07C" w14:textId="77777777" w:rsidR="001B6B8C" w:rsidRDefault="001B6B8C" w:rsidP="001932D1">
      <w:pPr>
        <w:spacing w:before="240" w:after="240"/>
        <w:ind w:firstLine="720"/>
        <w:jc w:val="both"/>
      </w:pPr>
      <w:r>
        <w:t>The report must include, as applicable for the reporting year, but shall not be limited to:</w:t>
      </w:r>
    </w:p>
    <w:p w14:paraId="46B2A118" w14:textId="77777777" w:rsidR="001B6B8C" w:rsidRDefault="001B6B8C" w:rsidP="001932D1">
      <w:pPr>
        <w:spacing w:before="240" w:after="240"/>
        <w:ind w:left="720"/>
        <w:jc w:val="both"/>
      </w:pPr>
      <w:r>
        <w:t xml:space="preserve">(A) boundary changes </w:t>
      </w:r>
      <w:proofErr w:type="gramStart"/>
      <w:r>
        <w:t>made;</w:t>
      </w:r>
      <w:proofErr w:type="gramEnd"/>
    </w:p>
    <w:p w14:paraId="4DDAECB6" w14:textId="77777777" w:rsidR="001B6B8C" w:rsidRDefault="001B6B8C" w:rsidP="001932D1">
      <w:pPr>
        <w:spacing w:before="240" w:after="240"/>
        <w:ind w:left="720"/>
        <w:jc w:val="both"/>
      </w:pPr>
      <w:r>
        <w:t xml:space="preserve">(B) intergovernmental agreements </w:t>
      </w:r>
      <w:proofErr w:type="gramStart"/>
      <w:r>
        <w:t>entered into</w:t>
      </w:r>
      <w:proofErr w:type="gramEnd"/>
      <w:r>
        <w:t xml:space="preserve"> or terminated with other governmental </w:t>
      </w:r>
      <w:proofErr w:type="gramStart"/>
      <w:r>
        <w:t>entities;</w:t>
      </w:r>
      <w:proofErr w:type="gramEnd"/>
    </w:p>
    <w:p w14:paraId="62B7D789" w14:textId="77777777" w:rsidR="001B6B8C" w:rsidRDefault="001B6B8C" w:rsidP="001932D1">
      <w:pPr>
        <w:spacing w:before="240" w:after="240"/>
        <w:ind w:left="720"/>
        <w:jc w:val="both"/>
      </w:pPr>
      <w:r>
        <w:t xml:space="preserve">(C) access information to obtain a copy of rules and regulations adopted by the </w:t>
      </w:r>
      <w:proofErr w:type="gramStart"/>
      <w:r>
        <w:t>Board;</w:t>
      </w:r>
      <w:proofErr w:type="gramEnd"/>
    </w:p>
    <w:p w14:paraId="41D47F4E" w14:textId="77777777" w:rsidR="001B6B8C" w:rsidRDefault="001B6B8C" w:rsidP="001932D1">
      <w:pPr>
        <w:spacing w:before="240" w:after="240"/>
        <w:ind w:left="720"/>
        <w:jc w:val="both"/>
      </w:pPr>
      <w:r>
        <w:t xml:space="preserve">(D) a summary of litigation involving public improvements owned by the </w:t>
      </w:r>
      <w:proofErr w:type="gramStart"/>
      <w:r>
        <w:t>District;</w:t>
      </w:r>
      <w:proofErr w:type="gramEnd"/>
    </w:p>
    <w:p w14:paraId="1024B9B1" w14:textId="77777777" w:rsidR="001B6B8C" w:rsidRDefault="001B6B8C" w:rsidP="001932D1">
      <w:pPr>
        <w:spacing w:before="240" w:after="240"/>
        <w:ind w:left="720"/>
        <w:jc w:val="both"/>
      </w:pPr>
      <w:r>
        <w:t xml:space="preserve">(E) the status of the construction of public improvements by the </w:t>
      </w:r>
      <w:proofErr w:type="gramStart"/>
      <w:r>
        <w:t>District;</w:t>
      </w:r>
      <w:proofErr w:type="gramEnd"/>
    </w:p>
    <w:p w14:paraId="6BF4736B" w14:textId="77777777" w:rsidR="001B6B8C" w:rsidRDefault="001B6B8C" w:rsidP="001932D1">
      <w:pPr>
        <w:spacing w:before="240" w:after="240"/>
        <w:ind w:left="720"/>
        <w:jc w:val="both"/>
      </w:pPr>
      <w:r>
        <w:t xml:space="preserve">(F) a list of facilities or improvements constructed by the </w:t>
      </w:r>
      <w:proofErr w:type="gramStart"/>
      <w:r>
        <w:t>District</w:t>
      </w:r>
      <w:proofErr w:type="gramEnd"/>
      <w:r>
        <w:t xml:space="preserve"> that were conveyed or dedicated to the county or </w:t>
      </w:r>
      <w:proofErr w:type="gramStart"/>
      <w:r>
        <w:t>municipality;</w:t>
      </w:r>
      <w:proofErr w:type="gramEnd"/>
    </w:p>
    <w:p w14:paraId="1BFCD1F3" w14:textId="77777777" w:rsidR="001B6B8C" w:rsidRDefault="001B6B8C" w:rsidP="001932D1">
      <w:pPr>
        <w:spacing w:before="240" w:after="240"/>
        <w:ind w:left="720"/>
        <w:jc w:val="both"/>
      </w:pPr>
      <w:r>
        <w:t xml:space="preserve">(G) the final assessed valuation of the special district as of December 31 of the reporting </w:t>
      </w:r>
      <w:proofErr w:type="gramStart"/>
      <w:r>
        <w:t>year;</w:t>
      </w:r>
      <w:proofErr w:type="gramEnd"/>
    </w:p>
    <w:p w14:paraId="4D0F1757" w14:textId="77777777" w:rsidR="001B6B8C" w:rsidRDefault="001B6B8C" w:rsidP="001932D1">
      <w:pPr>
        <w:spacing w:before="240" w:after="240"/>
        <w:ind w:left="720"/>
        <w:jc w:val="both"/>
      </w:pPr>
      <w:r>
        <w:t xml:space="preserve">(H) a copy of the current year’s </w:t>
      </w:r>
      <w:proofErr w:type="gramStart"/>
      <w:r>
        <w:t>budget;</w:t>
      </w:r>
      <w:proofErr w:type="gramEnd"/>
    </w:p>
    <w:p w14:paraId="56FF4A0F" w14:textId="77777777" w:rsidR="001B6B8C" w:rsidRDefault="001B6B8C" w:rsidP="001932D1">
      <w:pPr>
        <w:spacing w:before="240" w:after="240"/>
        <w:ind w:left="720"/>
        <w:jc w:val="both"/>
      </w:pPr>
      <w:r>
        <w:t xml:space="preserve">(I) a copy of the audited financial statements, if required by the “Colorado Local Government Audit Law”, Part 6 of Article 1 of Title 29, or the application for exemption from audit, as </w:t>
      </w:r>
      <w:proofErr w:type="gramStart"/>
      <w:r>
        <w:t>applicable;</w:t>
      </w:r>
      <w:proofErr w:type="gramEnd"/>
    </w:p>
    <w:p w14:paraId="1AC8F90B" w14:textId="77777777" w:rsidR="001B6B8C" w:rsidRDefault="001B6B8C" w:rsidP="001932D1">
      <w:pPr>
        <w:spacing w:before="240" w:after="240"/>
        <w:ind w:left="720"/>
        <w:jc w:val="both"/>
      </w:pPr>
      <w:r>
        <w:t xml:space="preserve">(J) notice of any uncured defaults existing for more than ninety days under any debt instrument of the </w:t>
      </w:r>
      <w:proofErr w:type="gramStart"/>
      <w:r>
        <w:t>District</w:t>
      </w:r>
      <w:proofErr w:type="gramEnd"/>
      <w:r>
        <w:t>; and</w:t>
      </w:r>
    </w:p>
    <w:p w14:paraId="2B06DB70" w14:textId="77777777" w:rsidR="001B6B8C" w:rsidRPr="00F32043" w:rsidRDefault="001B6B8C" w:rsidP="001932D1">
      <w:pPr>
        <w:spacing w:before="240" w:after="240"/>
        <w:ind w:left="720"/>
        <w:jc w:val="both"/>
      </w:pPr>
      <w:r>
        <w:lastRenderedPageBreak/>
        <w:t xml:space="preserve">(K) any inability of the </w:t>
      </w:r>
      <w:proofErr w:type="gramStart"/>
      <w:r>
        <w:t>District</w:t>
      </w:r>
      <w:proofErr w:type="gramEnd"/>
      <w:r>
        <w:t xml:space="preserve"> to pay its obligations as they come due under any obligation which continues beyond a ninety-day period.</w:t>
      </w:r>
    </w:p>
    <w:p w14:paraId="411D1341" w14:textId="77777777" w:rsidR="001B6B8C" w:rsidRPr="00F32043" w:rsidRDefault="001B6B8C" w:rsidP="006A6483">
      <w:pPr>
        <w:spacing w:before="240" w:after="240"/>
        <w:jc w:val="both"/>
      </w:pPr>
      <w:r>
        <w:tab/>
        <w:t>27</w:t>
      </w:r>
      <w:r w:rsidRPr="00F32043">
        <w:t>.</w:t>
      </w:r>
      <w:r w:rsidRPr="00F32043">
        <w:tab/>
      </w:r>
      <w:r w:rsidRPr="00F32043">
        <w:rPr>
          <w:u w:val="single"/>
        </w:rPr>
        <w:t>Disclosure of Potential Conflict of Interest</w:t>
      </w:r>
      <w:r w:rsidRPr="00F32043">
        <w:t xml:space="preserve">.  The Board has determined that </w:t>
      </w:r>
      <w:r>
        <w:t>Legal Counsel may</w:t>
      </w:r>
      <w:r w:rsidRPr="00F32043">
        <w:t xml:space="preserve"> file general conflict of interest disclosure forms</w:t>
      </w:r>
      <w:r>
        <w:t>, if any,</w:t>
      </w:r>
      <w:r w:rsidRPr="00F32043">
        <w:t xml:space="preserve"> provided by </w:t>
      </w:r>
      <w:r>
        <w:t>the directors</w:t>
      </w:r>
      <w:r w:rsidRPr="00F32043">
        <w:t xml:space="preserve"> with the Secretary of State </w:t>
      </w:r>
      <w:r>
        <w:t>each year, which forms may</w:t>
      </w:r>
      <w:r w:rsidRPr="00F32043">
        <w:t xml:space="preserve"> be updated on an annual basis through information</w:t>
      </w:r>
      <w:r>
        <w:t xml:space="preserve"> the directors</w:t>
      </w:r>
      <w:r w:rsidRPr="00F32043">
        <w:t xml:space="preserve"> give to </w:t>
      </w:r>
      <w:r>
        <w:t>District’s Legal Counsel.</w:t>
      </w:r>
      <w:r w:rsidRPr="00F32043">
        <w:t xml:space="preserve">  If a specific conflict arises regarding a certain transaction of the Board, the </w:t>
      </w:r>
      <w:r>
        <w:t>director</w:t>
      </w:r>
      <w:r w:rsidRPr="00F32043">
        <w:t xml:space="preserve"> is required to notify </w:t>
      </w:r>
      <w:r>
        <w:t>Legal Counsel</w:t>
      </w:r>
      <w:r w:rsidRPr="00F32043">
        <w:t xml:space="preserve"> at least five days prior to the date of the meeting so that the transactional </w:t>
      </w:r>
      <w:r>
        <w:t xml:space="preserve">disclosure </w:t>
      </w:r>
      <w:r w:rsidRPr="00F32043">
        <w:t>form may be filed in a timely manner, in accordance with Sections 32-1-902(3) and 18-8-308, C.R.S.  Additionally, at the beginning of</w:t>
      </w:r>
      <w:r>
        <w:t xml:space="preserve"> every term, Legal Counsel may request that each B</w:t>
      </w:r>
      <w:r w:rsidRPr="00F32043">
        <w:t>oard member submit information regarding actual or potential conflicts of interest.</w:t>
      </w:r>
    </w:p>
    <w:p w14:paraId="13788DF7" w14:textId="77777777" w:rsidR="001B6B8C" w:rsidRPr="00F32043" w:rsidRDefault="001B6B8C" w:rsidP="00FD57D9">
      <w:pPr>
        <w:spacing w:before="240" w:after="240"/>
        <w:ind w:firstLine="720"/>
        <w:jc w:val="both"/>
      </w:pPr>
      <w:r>
        <w:t>28.</w:t>
      </w:r>
      <w:r>
        <w:tab/>
      </w:r>
      <w:r w:rsidRPr="00F32043">
        <w:rPr>
          <w:u w:val="single"/>
        </w:rPr>
        <w:t>Special District</w:t>
      </w:r>
      <w:r>
        <w:rPr>
          <w:u w:val="single"/>
        </w:rPr>
        <w:t xml:space="preserve"> </w:t>
      </w:r>
      <w:r w:rsidRPr="00F32043">
        <w:rPr>
          <w:u w:val="single"/>
        </w:rPr>
        <w:t>Association</w:t>
      </w:r>
      <w:r w:rsidRPr="00F32043">
        <w:t xml:space="preserve">.  </w:t>
      </w:r>
      <w:r>
        <w:t>If t</w:t>
      </w:r>
      <w:r w:rsidRPr="00F32043">
        <w:t xml:space="preserve">he District is currently a member of the Special </w:t>
      </w:r>
      <w:r>
        <w:t>District Association (“SDA”),</w:t>
      </w:r>
      <w:r w:rsidRPr="00F32043">
        <w:t xml:space="preserve"> the Board directs its </w:t>
      </w:r>
      <w:r>
        <w:t>Accountant</w:t>
      </w:r>
      <w:r w:rsidRPr="00F32043">
        <w:t xml:space="preserve"> to pay the annual SDA membership dues in a timely manner.  </w:t>
      </w:r>
    </w:p>
    <w:p w14:paraId="12EAFF0C" w14:textId="77777777" w:rsidR="001B6B8C" w:rsidRPr="00F32043" w:rsidRDefault="001B6B8C" w:rsidP="006A6483">
      <w:pPr>
        <w:spacing w:before="240" w:after="240"/>
        <w:jc w:val="both"/>
      </w:pPr>
      <w:r w:rsidRPr="00F32043">
        <w:tab/>
        <w:t>2</w:t>
      </w:r>
      <w:r>
        <w:t>9</w:t>
      </w:r>
      <w:r w:rsidRPr="00F32043">
        <w:t>.</w:t>
      </w:r>
      <w:r w:rsidRPr="00F32043">
        <w:tab/>
      </w:r>
      <w:r w:rsidRPr="00F32043">
        <w:rPr>
          <w:u w:val="single"/>
        </w:rPr>
        <w:t>Insurance</w:t>
      </w:r>
      <w:r w:rsidRPr="00F32043">
        <w:t xml:space="preserve">.  The Board directs </w:t>
      </w:r>
      <w:r>
        <w:t>District Accountant and District Manager</w:t>
      </w:r>
      <w:r w:rsidRPr="00F32043">
        <w:t xml:space="preserve"> to at least biannually review all insurance policies and coverage in effect to determine appropriate insurance coverage is maintained.</w:t>
      </w:r>
    </w:p>
    <w:p w14:paraId="5C471951" w14:textId="77777777" w:rsidR="001B6B8C" w:rsidRPr="00C31C9C" w:rsidRDefault="001B6B8C" w:rsidP="00135C8D">
      <w:pPr>
        <w:spacing w:before="240" w:after="240"/>
        <w:jc w:val="both"/>
      </w:pPr>
      <w:r w:rsidRPr="00F32043">
        <w:tab/>
      </w:r>
      <w:r>
        <w:t>30</w:t>
      </w:r>
      <w:r w:rsidRPr="00C31C9C">
        <w:t>.</w:t>
      </w:r>
      <w:r w:rsidRPr="00C31C9C">
        <w:tab/>
      </w:r>
      <w:r w:rsidRPr="00C31C9C">
        <w:rPr>
          <w:u w:val="single"/>
        </w:rPr>
        <w:t>Promissory Notes</w:t>
      </w:r>
      <w:r w:rsidRPr="00C31C9C">
        <w:t xml:space="preserve">.  The </w:t>
      </w:r>
      <w:proofErr w:type="gramStart"/>
      <w:r w:rsidRPr="00C31C9C">
        <w:t>District</w:t>
      </w:r>
      <w:proofErr w:type="gramEnd"/>
      <w:r w:rsidRPr="00C31C9C">
        <w:t xml:space="preserve"> has no outstanding promissory note(s).</w:t>
      </w:r>
      <w:r w:rsidRPr="00C31C9C">
        <w:tab/>
      </w:r>
    </w:p>
    <w:p w14:paraId="2EA32DD7" w14:textId="77777777" w:rsidR="001B6B8C" w:rsidRDefault="001B6B8C" w:rsidP="00553B84">
      <w:pPr>
        <w:spacing w:before="240" w:after="240"/>
        <w:ind w:firstLine="720"/>
        <w:jc w:val="both"/>
      </w:pPr>
      <w:r w:rsidRPr="00C31C9C">
        <w:t>3</w:t>
      </w:r>
      <w:r>
        <w:t>1</w:t>
      </w:r>
      <w:r w:rsidRPr="00C31C9C">
        <w:t>.</w:t>
      </w:r>
      <w:r w:rsidRPr="00C31C9C">
        <w:tab/>
      </w:r>
      <w:r w:rsidRPr="00C31C9C">
        <w:rPr>
          <w:u w:val="single"/>
        </w:rPr>
        <w:t>Outstanding General Obligation Indebtedness</w:t>
      </w:r>
      <w:r w:rsidRPr="00C31C9C">
        <w:t xml:space="preserve">.  The </w:t>
      </w:r>
      <w:proofErr w:type="gramStart"/>
      <w:r w:rsidRPr="00C31C9C">
        <w:t>District</w:t>
      </w:r>
      <w:proofErr w:type="gramEnd"/>
      <w:r w:rsidRPr="00C31C9C">
        <w:t xml:space="preserve"> has the following outstanding general obligation bonds or multiple fiscal year financial obligations: </w:t>
      </w:r>
      <w:r>
        <w:t>2013</w:t>
      </w:r>
      <w:r w:rsidRPr="000472DB">
        <w:t>A General Obl</w:t>
      </w:r>
      <w:r>
        <w:t>igation Refunding Loan and 2013</w:t>
      </w:r>
      <w:r w:rsidRPr="000472DB">
        <w:t>B General Obligation Refunding Loan.</w:t>
      </w:r>
    </w:p>
    <w:p w14:paraId="45225CC8" w14:textId="77777777" w:rsidR="001B6B8C" w:rsidRPr="00794A9F" w:rsidRDefault="001B6B8C" w:rsidP="0008434B">
      <w:pPr>
        <w:autoSpaceDE w:val="0"/>
        <w:autoSpaceDN w:val="0"/>
        <w:adjustRightInd w:val="0"/>
        <w:ind w:firstLine="720"/>
        <w:jc w:val="both"/>
      </w:pPr>
      <w:r>
        <w:t>32</w:t>
      </w:r>
      <w:r w:rsidRPr="00E35793">
        <w:t>.</w:t>
      </w:r>
      <w:r w:rsidRPr="00E35793">
        <w:tab/>
      </w:r>
      <w:r w:rsidRPr="00E35793">
        <w:rPr>
          <w:u w:val="single"/>
        </w:rPr>
        <w:t>Continuing Disclosure</w:t>
      </w:r>
      <w:r>
        <w:t xml:space="preserve">.  District’s Accountant shall provide continuing disclosure service if and as applicable to the bonds and other financial obligations of the </w:t>
      </w:r>
      <w:proofErr w:type="gramStart"/>
      <w:r>
        <w:t>District</w:t>
      </w:r>
      <w:proofErr w:type="gramEnd"/>
      <w:r>
        <w:t>.</w:t>
      </w:r>
    </w:p>
    <w:p w14:paraId="524E5007" w14:textId="77777777" w:rsidR="001B6B8C" w:rsidRPr="00C31C9C" w:rsidRDefault="001B6B8C" w:rsidP="00794A9F">
      <w:pPr>
        <w:autoSpaceDE w:val="0"/>
        <w:autoSpaceDN w:val="0"/>
        <w:adjustRightInd w:val="0"/>
        <w:spacing w:before="240" w:after="240"/>
        <w:ind w:firstLine="720"/>
        <w:jc w:val="both"/>
      </w:pPr>
      <w:r w:rsidRPr="00C31C9C">
        <w:t>3</w:t>
      </w:r>
      <w:r>
        <w:t>3</w:t>
      </w:r>
      <w:r w:rsidRPr="00C31C9C">
        <w:t>.</w:t>
      </w:r>
      <w:r w:rsidRPr="00C31C9C">
        <w:tab/>
      </w:r>
      <w:r w:rsidRPr="00C31C9C">
        <w:rPr>
          <w:u w:val="single"/>
        </w:rPr>
        <w:t>Workers’ Compensation</w:t>
      </w:r>
      <w:r w:rsidRPr="00C31C9C">
        <w:t>.  Pursuant to Section 8-40-202(1)(</w:t>
      </w:r>
      <w:proofErr w:type="gramStart"/>
      <w:r w:rsidRPr="00C31C9C">
        <w:t>a)(I</w:t>
      </w:r>
      <w:proofErr w:type="gramEnd"/>
      <w:r w:rsidRPr="00C31C9C">
        <w:t xml:space="preserve">)(B), C.R.S., the elected and appointed officials of the </w:t>
      </w:r>
      <w:proofErr w:type="gramStart"/>
      <w:r w:rsidRPr="00C31C9C">
        <w:t>District</w:t>
      </w:r>
      <w:proofErr w:type="gramEnd"/>
      <w:r w:rsidRPr="00C31C9C">
        <w:t xml:space="preserve"> shall not be deemed to be employees within the meaning of Section 8-40-202(1)(a), C.R.S. Such exclusion shall apply for all policy years until such time as the exclusion may be repealed by the Board of Directors of the District or unless </w:t>
      </w:r>
      <w:r>
        <w:t>Accountant</w:t>
      </w:r>
      <w:r w:rsidRPr="00C31C9C">
        <w:t xml:space="preserve"> at the direction of the Board acquires coverage.</w:t>
      </w:r>
    </w:p>
    <w:p w14:paraId="2161018C" w14:textId="77777777" w:rsidR="001B6B8C" w:rsidRPr="00F32043" w:rsidRDefault="001B6B8C" w:rsidP="006A6483">
      <w:pPr>
        <w:autoSpaceDE w:val="0"/>
        <w:autoSpaceDN w:val="0"/>
        <w:adjustRightInd w:val="0"/>
        <w:spacing w:after="240"/>
        <w:ind w:firstLine="720"/>
        <w:jc w:val="both"/>
      </w:pPr>
      <w:r w:rsidRPr="00F45944">
        <w:t>3</w:t>
      </w:r>
      <w:r>
        <w:t>4</w:t>
      </w:r>
      <w:r w:rsidRPr="00F45944">
        <w:t>.</w:t>
      </w:r>
      <w:r w:rsidRPr="00F45944">
        <w:tab/>
      </w:r>
      <w:r w:rsidRPr="00F45944">
        <w:rPr>
          <w:u w:val="single"/>
        </w:rPr>
        <w:t>PDPA</w:t>
      </w:r>
      <w:r w:rsidRPr="00F45944">
        <w:t>.  Pursuant to the provisions of the Colorado Public Deposit Protection</w:t>
      </w:r>
      <w:r w:rsidRPr="00F32043">
        <w:t xml:space="preserve"> Act</w:t>
      </w:r>
      <w:r>
        <w:t xml:space="preserve">, Section </w:t>
      </w:r>
      <w:r w:rsidRPr="00F32043">
        <w:t xml:space="preserve">11-10.5-101, et seq., C.R.S., the Board appoints </w:t>
      </w:r>
      <w:r>
        <w:t xml:space="preserve">District’s Accountant </w:t>
      </w:r>
      <w:r w:rsidRPr="00F32043">
        <w:t>as the official custodian of public deposits.</w:t>
      </w:r>
    </w:p>
    <w:p w14:paraId="21852C02" w14:textId="77777777" w:rsidR="001B6B8C" w:rsidRDefault="001B6B8C" w:rsidP="00C940D9">
      <w:pPr>
        <w:autoSpaceDE w:val="0"/>
        <w:autoSpaceDN w:val="0"/>
        <w:adjustRightInd w:val="0"/>
        <w:spacing w:before="240" w:after="240"/>
        <w:jc w:val="both"/>
      </w:pPr>
      <w:r w:rsidRPr="00F32043">
        <w:tab/>
      </w:r>
      <w:r w:rsidRPr="00C31C9C">
        <w:t>3</w:t>
      </w:r>
      <w:r>
        <w:t>5</w:t>
      </w:r>
      <w:r w:rsidRPr="00C31C9C">
        <w:t>.</w:t>
      </w:r>
      <w:r w:rsidRPr="00C31C9C">
        <w:tab/>
      </w:r>
      <w:r w:rsidRPr="00C31C9C">
        <w:rPr>
          <w:u w:val="single"/>
        </w:rPr>
        <w:t>Water or Sewer Rates</w:t>
      </w:r>
      <w:r w:rsidRPr="00C31C9C">
        <w:t xml:space="preserve">.  The Board directs that any Board action to fix or increase fees, rates, tolls, penalties or charges for domestic water or sanitary sewer service rates will be taken after consideration at a public meeting.  Such public </w:t>
      </w:r>
      <w:proofErr w:type="gramStart"/>
      <w:r w:rsidRPr="00C31C9C">
        <w:t>meeting</w:t>
      </w:r>
      <w:proofErr w:type="gramEnd"/>
      <w:r w:rsidRPr="00C31C9C">
        <w:t xml:space="preserve"> will be held at least thirty days after providing notice to the customers receiving the water or sewer services from the </w:t>
      </w:r>
      <w:proofErr w:type="gramStart"/>
      <w:r w:rsidRPr="00C31C9C">
        <w:t>District</w:t>
      </w:r>
      <w:proofErr w:type="gramEnd"/>
      <w:r w:rsidRPr="00C31C9C">
        <w:t>.  Notice will be made pursuant to and in a matter prescribed by Section 32-1-1001(2)(a), C.R.S.</w:t>
      </w:r>
    </w:p>
    <w:p w14:paraId="6C7C3CAF" w14:textId="741B0678" w:rsidR="001B6B8C" w:rsidRDefault="001B6B8C" w:rsidP="00111530">
      <w:pPr>
        <w:autoSpaceDE w:val="0"/>
        <w:autoSpaceDN w:val="0"/>
        <w:adjustRightInd w:val="0"/>
        <w:jc w:val="both"/>
      </w:pPr>
      <w:r>
        <w:lastRenderedPageBreak/>
        <w:tab/>
        <w:t>3</w:t>
      </w:r>
      <w:r w:rsidR="00D93B60">
        <w:t>6</w:t>
      </w:r>
      <w:r>
        <w:t>.</w:t>
      </w:r>
      <w:r>
        <w:tab/>
      </w:r>
      <w:r w:rsidRPr="00C670A0">
        <w:rPr>
          <w:u w:val="single"/>
        </w:rPr>
        <w:t>Inclusions/Exclusions of Property</w:t>
      </w:r>
      <w:r>
        <w:t xml:space="preserve">.  The Board directs District’s Legal Counsel to handle all procedures required under the Colorado </w:t>
      </w:r>
      <w:proofErr w:type="gramStart"/>
      <w:r>
        <w:t>state statutes</w:t>
      </w:r>
      <w:proofErr w:type="gramEnd"/>
      <w:r>
        <w:t xml:space="preserve"> regarding the inclusion and exclusion of property into and out of the </w:t>
      </w:r>
      <w:proofErr w:type="gramStart"/>
      <w:r>
        <w:t>District’s</w:t>
      </w:r>
      <w:proofErr w:type="gramEnd"/>
      <w:r>
        <w:t xml:space="preserve"> boundaries.</w:t>
      </w:r>
    </w:p>
    <w:p w14:paraId="7530F6CA" w14:textId="77777777" w:rsidR="001B6B8C" w:rsidRDefault="001B6B8C" w:rsidP="00111530">
      <w:pPr>
        <w:autoSpaceDE w:val="0"/>
        <w:autoSpaceDN w:val="0"/>
        <w:adjustRightInd w:val="0"/>
        <w:jc w:val="both"/>
      </w:pPr>
    </w:p>
    <w:p w14:paraId="72788EE7" w14:textId="212CB8B5" w:rsidR="001B6B8C" w:rsidRDefault="001B6B8C" w:rsidP="00C940D9">
      <w:pPr>
        <w:autoSpaceDE w:val="0"/>
        <w:autoSpaceDN w:val="0"/>
        <w:adjustRightInd w:val="0"/>
        <w:ind w:firstLine="720"/>
        <w:jc w:val="both"/>
      </w:pPr>
      <w:r w:rsidRPr="003F45DD">
        <w:t>3</w:t>
      </w:r>
      <w:r w:rsidR="00D93B60">
        <w:t>7</w:t>
      </w:r>
      <w:r w:rsidRPr="003F45DD">
        <w:t>.</w:t>
      </w:r>
      <w:r w:rsidRPr="003F45DD">
        <w:tab/>
      </w:r>
      <w:r w:rsidRPr="003F45DD">
        <w:rPr>
          <w:u w:val="single"/>
        </w:rPr>
        <w:t>Public Disclosure Statement</w:t>
      </w:r>
      <w:r>
        <w:t xml:space="preserve">.  Pursuant to </w:t>
      </w:r>
      <w:r w:rsidRPr="003F45DD">
        <w:t>Section 32-1-104.8</w:t>
      </w:r>
      <w:r>
        <w:t>, C.R.S.</w:t>
      </w:r>
      <w:r w:rsidRPr="003F45DD">
        <w:t xml:space="preserve">, the Board directs </w:t>
      </w:r>
      <w:r>
        <w:t>District’s Legal Counsel</w:t>
      </w:r>
      <w:r w:rsidRPr="003F45DD">
        <w:t xml:space="preserve"> to prepare and record a special district public disclosure document, including a map showing the boundaries of the </w:t>
      </w:r>
      <w:proofErr w:type="gramStart"/>
      <w:r w:rsidRPr="003F45DD">
        <w:t>District</w:t>
      </w:r>
      <w:proofErr w:type="gramEnd"/>
      <w:r w:rsidRPr="003F45DD">
        <w:t xml:space="preserve">, with the County Clerk and Recorder at the same time as any subsequent order or decree approving an inclusion of property into the </w:t>
      </w:r>
      <w:proofErr w:type="gramStart"/>
      <w:r w:rsidRPr="003F45DD">
        <w:t>District</w:t>
      </w:r>
      <w:proofErr w:type="gramEnd"/>
      <w:r>
        <w:t>.</w:t>
      </w:r>
    </w:p>
    <w:p w14:paraId="160F26F0" w14:textId="77777777" w:rsidR="001B6B8C" w:rsidRDefault="001B6B8C" w:rsidP="00111530">
      <w:pPr>
        <w:autoSpaceDE w:val="0"/>
        <w:autoSpaceDN w:val="0"/>
        <w:adjustRightInd w:val="0"/>
        <w:jc w:val="both"/>
      </w:pPr>
    </w:p>
    <w:p w14:paraId="5E5571C5" w14:textId="3F17EB74" w:rsidR="001B6B8C" w:rsidRPr="00C31C9C" w:rsidRDefault="001B6B8C" w:rsidP="00111530">
      <w:pPr>
        <w:autoSpaceDE w:val="0"/>
        <w:autoSpaceDN w:val="0"/>
        <w:adjustRightInd w:val="0"/>
        <w:jc w:val="both"/>
      </w:pPr>
      <w:r>
        <w:tab/>
      </w:r>
      <w:r w:rsidRPr="00C31C9C">
        <w:t>3</w:t>
      </w:r>
      <w:r w:rsidR="00D93B60">
        <w:t>8</w:t>
      </w:r>
      <w:r w:rsidRPr="00C31C9C">
        <w:t>.</w:t>
      </w:r>
      <w:r w:rsidRPr="00C31C9C">
        <w:tab/>
      </w:r>
      <w:r w:rsidRPr="00C31C9C">
        <w:rPr>
          <w:u w:val="single"/>
        </w:rPr>
        <w:t>Underground and Aboveground Storage Tanks</w:t>
      </w:r>
      <w:r w:rsidRPr="00C31C9C">
        <w:t xml:space="preserve">.  If applicable, the Board directs </w:t>
      </w:r>
      <w:r>
        <w:t>District Manager</w:t>
      </w:r>
      <w:r w:rsidRPr="00C31C9C">
        <w:t xml:space="preserve"> to register and renew annually all underground and/or aboveground storage tanks with the state inspector of oils.</w:t>
      </w:r>
    </w:p>
    <w:p w14:paraId="0EFA6F55" w14:textId="77777777" w:rsidR="001B6B8C" w:rsidRPr="00C31C9C" w:rsidRDefault="001B6B8C" w:rsidP="00111530">
      <w:pPr>
        <w:autoSpaceDE w:val="0"/>
        <w:autoSpaceDN w:val="0"/>
        <w:adjustRightInd w:val="0"/>
        <w:jc w:val="both"/>
      </w:pPr>
    </w:p>
    <w:p w14:paraId="388DBE69" w14:textId="1BAA61C0" w:rsidR="001B6B8C" w:rsidRDefault="001B6B8C" w:rsidP="00111530">
      <w:pPr>
        <w:autoSpaceDE w:val="0"/>
        <w:autoSpaceDN w:val="0"/>
        <w:adjustRightInd w:val="0"/>
        <w:jc w:val="both"/>
      </w:pPr>
      <w:r w:rsidRPr="00C31C9C">
        <w:tab/>
      </w:r>
      <w:r w:rsidR="00D93B60">
        <w:t>39</w:t>
      </w:r>
      <w:r w:rsidRPr="00C31C9C">
        <w:t>.</w:t>
      </w:r>
      <w:r w:rsidRPr="00C31C9C">
        <w:tab/>
      </w:r>
      <w:r w:rsidRPr="00C31C9C">
        <w:rPr>
          <w:u w:val="single"/>
        </w:rPr>
        <w:t>Underground Facility Locating</w:t>
      </w:r>
      <w:r w:rsidRPr="00C31C9C">
        <w:t xml:space="preserve">.  If applicable, the Board directs </w:t>
      </w:r>
      <w:r>
        <w:t>District Manager</w:t>
      </w:r>
      <w:r w:rsidRPr="00C31C9C">
        <w:t xml:space="preserve"> to provide accurate information regarding the boundaries of the District’s service area, the type of underground facility(</w:t>
      </w:r>
      <w:proofErr w:type="spellStart"/>
      <w:r w:rsidRPr="00C31C9C">
        <w:t>ies</w:t>
      </w:r>
      <w:proofErr w:type="spellEnd"/>
      <w:r w:rsidRPr="00C31C9C">
        <w:t xml:space="preserve">) that may be encountered within such service area, and the name, address and telephone number of a person who shall be the designated contact person for the information regarding the District’s underground facilities, along with information concerning underground facilities that the District owns or operates which are not located within the designated service area to the Utility Notification Center of Colorado.  The Board further authorizes the </w:t>
      </w:r>
      <w:proofErr w:type="gramStart"/>
      <w:r w:rsidRPr="00C31C9C">
        <w:t>District</w:t>
      </w:r>
      <w:proofErr w:type="gramEnd"/>
      <w:r w:rsidRPr="00C31C9C">
        <w:t xml:space="preserve"> to maintain its membership in the notification association as a “Tier 1” member, if applicable.</w:t>
      </w:r>
    </w:p>
    <w:p w14:paraId="30CE9444" w14:textId="77777777" w:rsidR="001B6B8C" w:rsidRDefault="001B6B8C" w:rsidP="00DF0252">
      <w:pPr>
        <w:autoSpaceDE w:val="0"/>
        <w:autoSpaceDN w:val="0"/>
        <w:adjustRightInd w:val="0"/>
        <w:jc w:val="both"/>
      </w:pPr>
      <w:r>
        <w:tab/>
      </w:r>
    </w:p>
    <w:p w14:paraId="001AD18B" w14:textId="02FB3B2F" w:rsidR="001B6B8C" w:rsidRDefault="001B6B8C" w:rsidP="00111530">
      <w:pPr>
        <w:autoSpaceDE w:val="0"/>
        <w:autoSpaceDN w:val="0"/>
        <w:adjustRightInd w:val="0"/>
        <w:ind w:firstLine="720"/>
        <w:jc w:val="both"/>
      </w:pPr>
      <w:r>
        <w:t>4</w:t>
      </w:r>
      <w:r w:rsidR="00D93B60">
        <w:t>0</w:t>
      </w:r>
      <w:r>
        <w:t>.</w:t>
      </w:r>
      <w:r>
        <w:tab/>
      </w:r>
      <w:r w:rsidRPr="00E35793">
        <w:rPr>
          <w:u w:val="single"/>
        </w:rPr>
        <w:t>Recording of Conveyances of Real Property to the District</w:t>
      </w:r>
      <w:r>
        <w:t xml:space="preserve">.  Pursuant to Section 38-35-109.5(2), C.R.S., District Manager and/or Legal Counsel is designated as an appropriate official to record conveyances of real property to the </w:t>
      </w:r>
      <w:proofErr w:type="gramStart"/>
      <w:r>
        <w:t>District</w:t>
      </w:r>
      <w:proofErr w:type="gramEnd"/>
      <w:r>
        <w:t xml:space="preserve"> within thirty days of such conveyance.</w:t>
      </w:r>
    </w:p>
    <w:p w14:paraId="1FE576FF" w14:textId="77777777" w:rsidR="001B6B8C" w:rsidRDefault="001B6B8C" w:rsidP="00111530">
      <w:pPr>
        <w:autoSpaceDE w:val="0"/>
        <w:autoSpaceDN w:val="0"/>
        <w:adjustRightInd w:val="0"/>
        <w:ind w:firstLine="720"/>
        <w:jc w:val="both"/>
      </w:pPr>
    </w:p>
    <w:p w14:paraId="4112E2A4" w14:textId="0D715F16" w:rsidR="001B6B8C" w:rsidRDefault="001B6B8C" w:rsidP="00DF0252">
      <w:pPr>
        <w:autoSpaceDE w:val="0"/>
        <w:autoSpaceDN w:val="0"/>
        <w:adjustRightInd w:val="0"/>
        <w:ind w:firstLine="720"/>
        <w:jc w:val="both"/>
      </w:pPr>
      <w:r w:rsidRPr="00C31C9C">
        <w:t>4</w:t>
      </w:r>
      <w:r w:rsidR="00D93B60">
        <w:t>1</w:t>
      </w:r>
      <w:r w:rsidRPr="00C31C9C">
        <w:t>.</w:t>
      </w:r>
      <w:r w:rsidRPr="00C31C9C">
        <w:tab/>
      </w:r>
      <w:r w:rsidRPr="00C31C9C">
        <w:rPr>
          <w:u w:val="single"/>
        </w:rPr>
        <w:t>Ratification of Past Actions</w:t>
      </w:r>
      <w:r w:rsidRPr="00C31C9C">
        <w:t xml:space="preserve">.  The Board members have reviewed the minutes of every </w:t>
      </w:r>
      <w:r w:rsidR="00AD7543">
        <w:t>Board meeting held</w:t>
      </w:r>
      <w:r w:rsidRPr="00C31C9C">
        <w:t xml:space="preserve"> in </w:t>
      </w:r>
      <w:r>
        <w:t>202</w:t>
      </w:r>
      <w:r w:rsidR="00AD7543">
        <w:t>5</w:t>
      </w:r>
      <w:r w:rsidRPr="00C31C9C">
        <w:t xml:space="preserve">, and the Board, being fully advised of the premises, hereby ratifies and affirms </w:t>
      </w:r>
      <w:proofErr w:type="gramStart"/>
      <w:r w:rsidRPr="00C31C9C">
        <w:t>each and every</w:t>
      </w:r>
      <w:proofErr w:type="gramEnd"/>
      <w:r w:rsidRPr="00C31C9C">
        <w:t xml:space="preserve"> action of the Board taken in </w:t>
      </w:r>
      <w:r>
        <w:t>202</w:t>
      </w:r>
      <w:r w:rsidR="00AD7543">
        <w:t>5</w:t>
      </w:r>
      <w:r w:rsidRPr="00C31C9C">
        <w:t>.</w:t>
      </w:r>
      <w:r>
        <w:t xml:space="preserve"> </w:t>
      </w:r>
    </w:p>
    <w:p w14:paraId="0C8D72D1" w14:textId="77777777" w:rsidR="001B6B8C" w:rsidRDefault="001B6B8C" w:rsidP="00DF0252">
      <w:pPr>
        <w:autoSpaceDE w:val="0"/>
        <w:autoSpaceDN w:val="0"/>
        <w:adjustRightInd w:val="0"/>
        <w:ind w:firstLine="720"/>
        <w:jc w:val="both"/>
      </w:pPr>
    </w:p>
    <w:p w14:paraId="297A691C" w14:textId="4E96260C" w:rsidR="001B6B8C" w:rsidRDefault="001B6B8C" w:rsidP="00DF0252">
      <w:pPr>
        <w:autoSpaceDE w:val="0"/>
        <w:autoSpaceDN w:val="0"/>
        <w:adjustRightInd w:val="0"/>
        <w:ind w:firstLine="720"/>
        <w:jc w:val="both"/>
      </w:pPr>
      <w:r>
        <w:t>4</w:t>
      </w:r>
      <w:r w:rsidR="00D93B60">
        <w:t>2</w:t>
      </w:r>
      <w:r>
        <w:t>.</w:t>
      </w:r>
      <w:r>
        <w:tab/>
      </w:r>
      <w:r w:rsidRPr="00487F19">
        <w:rPr>
          <w:u w:val="single"/>
        </w:rPr>
        <w:t>Emergency Liaison Officer</w:t>
      </w:r>
      <w:r w:rsidRPr="00487F19">
        <w:t xml:space="preserve">.  The Board designates the President of the District, in his/her capacity as elected official for the </w:t>
      </w:r>
      <w:proofErr w:type="gramStart"/>
      <w:r w:rsidRPr="00487F19">
        <w:t>District</w:t>
      </w:r>
      <w:proofErr w:type="gramEnd"/>
      <w:r w:rsidRPr="00487F19">
        <w:t xml:space="preserve">, as the Emergency Liaison Officer responsible for facilitating the cooperation and protection of the </w:t>
      </w:r>
      <w:proofErr w:type="gramStart"/>
      <w:r w:rsidRPr="00487F19">
        <w:t>District</w:t>
      </w:r>
      <w:proofErr w:type="gramEnd"/>
      <w:r w:rsidRPr="00487F19">
        <w:t xml:space="preserve"> in the work of disaster prevention, preparedness, response, and recovery with the Colorado Office of Emergency Management and any local disaster agencies.  The Emergency Liaison Officer shall have the authority to designate such agents as (s)he shall determine </w:t>
      </w:r>
      <w:proofErr w:type="gramStart"/>
      <w:r w:rsidRPr="00487F19">
        <w:t>appropriate</w:t>
      </w:r>
      <w:proofErr w:type="gramEnd"/>
      <w:r w:rsidRPr="00487F19">
        <w:t xml:space="preserve"> to perform </w:t>
      </w:r>
      <w:proofErr w:type="gramStart"/>
      <w:r w:rsidRPr="00487F19">
        <w:t>any and all</w:t>
      </w:r>
      <w:proofErr w:type="gramEnd"/>
      <w:r w:rsidRPr="00487F19">
        <w:t xml:space="preserve"> acts necessary to facilitate the responsibilities of the Emergency Liaison Officer.  </w:t>
      </w:r>
    </w:p>
    <w:p w14:paraId="581F1EF4" w14:textId="77777777" w:rsidR="001B6B8C" w:rsidRDefault="001B6B8C" w:rsidP="00DF0252">
      <w:pPr>
        <w:autoSpaceDE w:val="0"/>
        <w:autoSpaceDN w:val="0"/>
        <w:adjustRightInd w:val="0"/>
        <w:ind w:firstLine="720"/>
        <w:jc w:val="both"/>
      </w:pPr>
    </w:p>
    <w:p w14:paraId="3CF350EE" w14:textId="0497D338" w:rsidR="001B6B8C" w:rsidRDefault="001B6B8C">
      <w:pPr>
        <w:autoSpaceDE w:val="0"/>
        <w:autoSpaceDN w:val="0"/>
        <w:adjustRightInd w:val="0"/>
        <w:ind w:firstLine="720"/>
        <w:jc w:val="both"/>
      </w:pPr>
      <w:r>
        <w:t>4</w:t>
      </w:r>
      <w:r w:rsidR="00D93B60">
        <w:t>3</w:t>
      </w:r>
      <w:r>
        <w:t>.</w:t>
      </w:r>
      <w:r>
        <w:tab/>
      </w:r>
      <w:r w:rsidRPr="00E80AA0">
        <w:rPr>
          <w:u w:val="single"/>
        </w:rPr>
        <w:t xml:space="preserve">Execution of District Documents </w:t>
      </w:r>
      <w:proofErr w:type="gramStart"/>
      <w:r>
        <w:rPr>
          <w:u w:val="single"/>
        </w:rPr>
        <w:t>By</w:t>
      </w:r>
      <w:proofErr w:type="gramEnd"/>
      <w:r>
        <w:rPr>
          <w:u w:val="single"/>
        </w:rPr>
        <w:t xml:space="preserve"> Electronic Methods</w:t>
      </w:r>
      <w:r w:rsidRPr="00E80AA0">
        <w:t>.</w:t>
      </w:r>
      <w:r>
        <w:t xml:space="preserve">  Where necessary, convenient and permissible by law, t</w:t>
      </w:r>
      <w:r w:rsidRPr="00E80AA0">
        <w:t xml:space="preserve">he Board authorizes the execution of District documents on behalf of the Board through electronic methods such as DocuSign, electronic PDF, or </w:t>
      </w:r>
      <w:r w:rsidRPr="00E80AA0">
        <w:lastRenderedPageBreak/>
        <w:t xml:space="preserve">similar means and in multiple counterparts, all of which shall constitute single, valid documents of the Board as if signed in paper format. </w:t>
      </w:r>
    </w:p>
    <w:p w14:paraId="5D748F94" w14:textId="77777777" w:rsidR="001B6B8C" w:rsidRDefault="001B6B8C">
      <w:pPr>
        <w:autoSpaceDE w:val="0"/>
        <w:autoSpaceDN w:val="0"/>
        <w:adjustRightInd w:val="0"/>
        <w:ind w:firstLine="720"/>
        <w:jc w:val="both"/>
      </w:pPr>
    </w:p>
    <w:p w14:paraId="5BB507CA" w14:textId="793E5924" w:rsidR="001B6B8C" w:rsidRDefault="001B6B8C" w:rsidP="00FB66DC">
      <w:pPr>
        <w:autoSpaceDE w:val="0"/>
        <w:autoSpaceDN w:val="0"/>
        <w:adjustRightInd w:val="0"/>
        <w:ind w:firstLine="720"/>
        <w:jc w:val="both"/>
      </w:pPr>
      <w:r>
        <w:t>4</w:t>
      </w:r>
      <w:r w:rsidR="00D93B60">
        <w:t>4</w:t>
      </w:r>
      <w:r>
        <w:t>.</w:t>
      </w:r>
      <w:r>
        <w:tab/>
      </w:r>
      <w:r w:rsidRPr="00FE4B84">
        <w:rPr>
          <w:u w:val="single"/>
        </w:rPr>
        <w:t>Official District Website</w:t>
      </w:r>
      <w:r w:rsidRPr="001932D1">
        <w:t xml:space="preserve">.  If requested or required, the Board directs </w:t>
      </w:r>
      <w:r>
        <w:t>District Manager</w:t>
      </w:r>
      <w:r w:rsidRPr="001932D1">
        <w:t xml:space="preserve"> to </w:t>
      </w:r>
      <w:r>
        <w:t xml:space="preserve">establish and maintain an official District website.  The </w:t>
      </w:r>
      <w:proofErr w:type="gramStart"/>
      <w:r>
        <w:t>District’s</w:t>
      </w:r>
      <w:proofErr w:type="gramEnd"/>
      <w:r>
        <w:t xml:space="preserve"> website URL is: </w:t>
      </w:r>
      <w:hyperlink r:id="rId8" w:history="1">
        <w:r w:rsidR="00AD7543" w:rsidRPr="00044D6E">
          <w:rPr>
            <w:rStyle w:val="Hyperlink"/>
          </w:rPr>
          <w:t>www.silverdollarmd.specialdistrict.org</w:t>
        </w:r>
      </w:hyperlink>
      <w:r>
        <w:t xml:space="preserve">. </w:t>
      </w:r>
    </w:p>
    <w:p w14:paraId="4AF8C738" w14:textId="77777777" w:rsidR="001B6B8C" w:rsidRPr="005313FF" w:rsidRDefault="001B6B8C" w:rsidP="005313FF">
      <w:pPr>
        <w:autoSpaceDE w:val="0"/>
        <w:autoSpaceDN w:val="0"/>
        <w:adjustRightInd w:val="0"/>
        <w:ind w:firstLine="720"/>
        <w:jc w:val="center"/>
        <w:rPr>
          <w:color w:val="FF0000"/>
        </w:rPr>
      </w:pPr>
    </w:p>
    <w:p w14:paraId="44FF8C54" w14:textId="77777777" w:rsidR="001B6B8C" w:rsidRDefault="001B6B8C" w:rsidP="00FB66DC">
      <w:pPr>
        <w:autoSpaceDE w:val="0"/>
        <w:autoSpaceDN w:val="0"/>
        <w:adjustRightInd w:val="0"/>
        <w:ind w:firstLine="720"/>
        <w:jc w:val="both"/>
      </w:pPr>
    </w:p>
    <w:p w14:paraId="1AB75C51" w14:textId="77777777" w:rsidR="001B6B8C" w:rsidRDefault="001B6B8C" w:rsidP="00FB66DC">
      <w:pPr>
        <w:autoSpaceDE w:val="0"/>
        <w:autoSpaceDN w:val="0"/>
        <w:adjustRightInd w:val="0"/>
        <w:ind w:firstLine="720"/>
        <w:jc w:val="both"/>
      </w:pPr>
      <w:r w:rsidRPr="000472DB">
        <w:t>Since the District was formed after January 1, 2000, within</w:t>
      </w:r>
      <w:r>
        <w:t xml:space="preserve"> one year of the date of the order and decree forming the District, or by January 1, 2023 (if the District was formed prior to January 1, 2022) the District shall establish, maintain, and, unless otherwise specified, annually update an official website in a form that is readily accessible to the public that contains the following information:</w:t>
      </w:r>
    </w:p>
    <w:p w14:paraId="075D5530" w14:textId="77777777" w:rsidR="001B6B8C" w:rsidRDefault="001B6B8C" w:rsidP="00FB66DC">
      <w:pPr>
        <w:autoSpaceDE w:val="0"/>
        <w:autoSpaceDN w:val="0"/>
        <w:adjustRightInd w:val="0"/>
        <w:ind w:firstLine="720"/>
        <w:jc w:val="both"/>
      </w:pPr>
    </w:p>
    <w:p w14:paraId="2299CA09" w14:textId="77777777" w:rsidR="001B6B8C" w:rsidRDefault="001B6B8C" w:rsidP="00FB66DC">
      <w:pPr>
        <w:autoSpaceDE w:val="0"/>
        <w:autoSpaceDN w:val="0"/>
        <w:adjustRightInd w:val="0"/>
        <w:ind w:left="720"/>
        <w:jc w:val="both"/>
      </w:pPr>
      <w:r>
        <w:t>(</w:t>
      </w:r>
      <w:proofErr w:type="spellStart"/>
      <w:r>
        <w:t>i</w:t>
      </w:r>
      <w:proofErr w:type="spellEnd"/>
      <w:r>
        <w:t xml:space="preserve">) the names, terms, and contact information for the current directors of the Board of the District and of the manager of the </w:t>
      </w:r>
      <w:proofErr w:type="gramStart"/>
      <w:r>
        <w:t>District</w:t>
      </w:r>
      <w:proofErr w:type="gramEnd"/>
      <w:r>
        <w:t xml:space="preserve">, if </w:t>
      </w:r>
      <w:proofErr w:type="gramStart"/>
      <w:r>
        <w:t>applicable;</w:t>
      </w:r>
      <w:proofErr w:type="gramEnd"/>
    </w:p>
    <w:p w14:paraId="00E88C92" w14:textId="77777777" w:rsidR="001B6B8C" w:rsidRDefault="001B6B8C" w:rsidP="00FB66DC">
      <w:pPr>
        <w:autoSpaceDE w:val="0"/>
        <w:autoSpaceDN w:val="0"/>
        <w:adjustRightInd w:val="0"/>
        <w:ind w:left="720"/>
        <w:jc w:val="both"/>
      </w:pPr>
    </w:p>
    <w:p w14:paraId="74657396" w14:textId="77777777" w:rsidR="001B6B8C" w:rsidRDefault="001B6B8C" w:rsidP="00FB66DC">
      <w:pPr>
        <w:autoSpaceDE w:val="0"/>
        <w:autoSpaceDN w:val="0"/>
        <w:adjustRightInd w:val="0"/>
        <w:ind w:left="720"/>
        <w:jc w:val="both"/>
      </w:pPr>
      <w:r>
        <w:t xml:space="preserve">(ii) the current fiscal year budget of the </w:t>
      </w:r>
      <w:proofErr w:type="gramStart"/>
      <w:r>
        <w:t>District</w:t>
      </w:r>
      <w:proofErr w:type="gramEnd"/>
      <w:r>
        <w:t xml:space="preserve"> and, within thirty days of adoption by the Board of the District, any amendments to the </w:t>
      </w:r>
      <w:proofErr w:type="gramStart"/>
      <w:r>
        <w:t>budget;</w:t>
      </w:r>
      <w:proofErr w:type="gramEnd"/>
    </w:p>
    <w:p w14:paraId="73102452" w14:textId="77777777" w:rsidR="001B6B8C" w:rsidRDefault="001B6B8C" w:rsidP="00FB66DC">
      <w:pPr>
        <w:autoSpaceDE w:val="0"/>
        <w:autoSpaceDN w:val="0"/>
        <w:adjustRightInd w:val="0"/>
        <w:ind w:left="720"/>
        <w:jc w:val="both"/>
      </w:pPr>
    </w:p>
    <w:p w14:paraId="4D4E59A5" w14:textId="77777777" w:rsidR="001B6B8C" w:rsidRDefault="001B6B8C" w:rsidP="00FB66DC">
      <w:pPr>
        <w:autoSpaceDE w:val="0"/>
        <w:autoSpaceDN w:val="0"/>
        <w:adjustRightInd w:val="0"/>
        <w:ind w:left="720"/>
        <w:jc w:val="both"/>
      </w:pPr>
      <w:r>
        <w:t xml:space="preserve">(iii) the prior year's audited financial statements of the </w:t>
      </w:r>
      <w:proofErr w:type="gramStart"/>
      <w:r>
        <w:t>District</w:t>
      </w:r>
      <w:proofErr w:type="gramEnd"/>
      <w:r>
        <w:t xml:space="preserve">, if applicable, or an application for exemption from an audit prepared in accordance with the "Colorado Local Government Audit Law", Part 6 of Article 1 of Title 29, C.R.S., within thirty days of the filing of the application with the State </w:t>
      </w:r>
      <w:proofErr w:type="gramStart"/>
      <w:r>
        <w:t>Auditor;</w:t>
      </w:r>
      <w:proofErr w:type="gramEnd"/>
    </w:p>
    <w:p w14:paraId="51D1F285" w14:textId="77777777" w:rsidR="001B6B8C" w:rsidRDefault="001B6B8C" w:rsidP="00FB66DC">
      <w:pPr>
        <w:autoSpaceDE w:val="0"/>
        <w:autoSpaceDN w:val="0"/>
        <w:adjustRightInd w:val="0"/>
        <w:ind w:left="720"/>
        <w:jc w:val="both"/>
      </w:pPr>
    </w:p>
    <w:p w14:paraId="7E51C183" w14:textId="77777777" w:rsidR="001B6B8C" w:rsidRDefault="001B6B8C" w:rsidP="00FB66DC">
      <w:pPr>
        <w:autoSpaceDE w:val="0"/>
        <w:autoSpaceDN w:val="0"/>
        <w:adjustRightInd w:val="0"/>
        <w:ind w:left="720"/>
        <w:jc w:val="both"/>
      </w:pPr>
      <w:r>
        <w:t xml:space="preserve">(iv) the annual report of the </w:t>
      </w:r>
      <w:proofErr w:type="gramStart"/>
      <w:r>
        <w:t>District</w:t>
      </w:r>
      <w:proofErr w:type="gramEnd"/>
      <w:r>
        <w:t xml:space="preserve"> in accordance with section 32-1-207 (3)(c), </w:t>
      </w:r>
      <w:proofErr w:type="gramStart"/>
      <w:r>
        <w:t>C.R.S.;</w:t>
      </w:r>
      <w:proofErr w:type="gramEnd"/>
    </w:p>
    <w:p w14:paraId="2179BFB2" w14:textId="77777777" w:rsidR="001B6B8C" w:rsidRDefault="001B6B8C" w:rsidP="00FB66DC">
      <w:pPr>
        <w:autoSpaceDE w:val="0"/>
        <w:autoSpaceDN w:val="0"/>
        <w:adjustRightInd w:val="0"/>
        <w:ind w:left="720"/>
        <w:jc w:val="both"/>
      </w:pPr>
    </w:p>
    <w:p w14:paraId="56BBC1F1" w14:textId="77777777" w:rsidR="001B6B8C" w:rsidRDefault="001B6B8C" w:rsidP="00FB66DC">
      <w:pPr>
        <w:autoSpaceDE w:val="0"/>
        <w:autoSpaceDN w:val="0"/>
        <w:adjustRightInd w:val="0"/>
        <w:ind w:left="720"/>
        <w:jc w:val="both"/>
      </w:pPr>
      <w:r>
        <w:t xml:space="preserve">(v) by January 30 of each year, the date, time, and location of scheduled regular meetings of the District's Board for the current fiscal </w:t>
      </w:r>
      <w:proofErr w:type="gramStart"/>
      <w:r>
        <w:t>year;</w:t>
      </w:r>
      <w:proofErr w:type="gramEnd"/>
    </w:p>
    <w:p w14:paraId="7C0C0FD1" w14:textId="77777777" w:rsidR="001B6B8C" w:rsidRDefault="001B6B8C" w:rsidP="00FB66DC">
      <w:pPr>
        <w:autoSpaceDE w:val="0"/>
        <w:autoSpaceDN w:val="0"/>
        <w:adjustRightInd w:val="0"/>
        <w:ind w:left="720"/>
        <w:jc w:val="both"/>
      </w:pPr>
    </w:p>
    <w:p w14:paraId="75C7B9E3" w14:textId="77777777" w:rsidR="001B6B8C" w:rsidRDefault="001B6B8C" w:rsidP="00FB66DC">
      <w:pPr>
        <w:autoSpaceDE w:val="0"/>
        <w:autoSpaceDN w:val="0"/>
        <w:adjustRightInd w:val="0"/>
        <w:ind w:left="720"/>
        <w:jc w:val="both"/>
      </w:pPr>
      <w:r>
        <w:t>(vi) if required by Section 1-13.5-501(1.5), C.R.S., by no later than seventy-five days prior to a regular election for an election at which members of a Board of Directors for the District will be considered, the call for nominations pursuant to Section 1-13.5-501(1</w:t>
      </w:r>
      <w:proofErr w:type="gramStart"/>
      <w:r>
        <w:t>);</w:t>
      </w:r>
      <w:proofErr w:type="gramEnd"/>
    </w:p>
    <w:p w14:paraId="0A332823" w14:textId="77777777" w:rsidR="001B6B8C" w:rsidRDefault="001B6B8C" w:rsidP="00FB66DC">
      <w:pPr>
        <w:autoSpaceDE w:val="0"/>
        <w:autoSpaceDN w:val="0"/>
        <w:adjustRightInd w:val="0"/>
        <w:ind w:left="720"/>
        <w:jc w:val="both"/>
      </w:pPr>
    </w:p>
    <w:p w14:paraId="67978521" w14:textId="77777777" w:rsidR="001B6B8C" w:rsidRDefault="001B6B8C" w:rsidP="00FB66DC">
      <w:pPr>
        <w:autoSpaceDE w:val="0"/>
        <w:autoSpaceDN w:val="0"/>
        <w:adjustRightInd w:val="0"/>
        <w:ind w:left="720"/>
        <w:jc w:val="both"/>
      </w:pPr>
      <w:r>
        <w:t xml:space="preserve">(vii) not more than thirty days after an election, certified election results for an election conducted within the current fiscal </w:t>
      </w:r>
      <w:proofErr w:type="gramStart"/>
      <w:r>
        <w:t>year;</w:t>
      </w:r>
      <w:proofErr w:type="gramEnd"/>
    </w:p>
    <w:p w14:paraId="3ADB2897" w14:textId="77777777" w:rsidR="001B6B8C" w:rsidRDefault="001B6B8C" w:rsidP="00FB66DC">
      <w:pPr>
        <w:autoSpaceDE w:val="0"/>
        <w:autoSpaceDN w:val="0"/>
        <w:adjustRightInd w:val="0"/>
        <w:ind w:left="720"/>
        <w:jc w:val="both"/>
      </w:pPr>
    </w:p>
    <w:p w14:paraId="04B10E63" w14:textId="77777777" w:rsidR="001B6B8C" w:rsidRDefault="001B6B8C" w:rsidP="00FB66DC">
      <w:pPr>
        <w:autoSpaceDE w:val="0"/>
        <w:autoSpaceDN w:val="0"/>
        <w:adjustRightInd w:val="0"/>
        <w:ind w:left="720"/>
        <w:jc w:val="both"/>
      </w:pPr>
      <w:r>
        <w:t xml:space="preserve">(viii) a current map depicting the boundaries of the </w:t>
      </w:r>
      <w:proofErr w:type="gramStart"/>
      <w:r>
        <w:t>District</w:t>
      </w:r>
      <w:proofErr w:type="gramEnd"/>
      <w:r>
        <w:t xml:space="preserve"> as of January 1 of the current fiscal year; and</w:t>
      </w:r>
    </w:p>
    <w:p w14:paraId="1781A42A" w14:textId="77777777" w:rsidR="001B6B8C" w:rsidRDefault="001B6B8C" w:rsidP="00FB66DC">
      <w:pPr>
        <w:autoSpaceDE w:val="0"/>
        <w:autoSpaceDN w:val="0"/>
        <w:adjustRightInd w:val="0"/>
        <w:ind w:left="720"/>
        <w:jc w:val="both"/>
      </w:pPr>
    </w:p>
    <w:p w14:paraId="63839B93" w14:textId="77777777" w:rsidR="001B6B8C" w:rsidRDefault="001B6B8C" w:rsidP="001932D1">
      <w:pPr>
        <w:autoSpaceDE w:val="0"/>
        <w:autoSpaceDN w:val="0"/>
        <w:adjustRightInd w:val="0"/>
        <w:ind w:left="720"/>
        <w:jc w:val="both"/>
      </w:pPr>
      <w:r>
        <w:t xml:space="preserve">(ix) any other information deemed appropriate by the Board of Directors of the District.  </w:t>
      </w:r>
    </w:p>
    <w:p w14:paraId="4AF438B5" w14:textId="77777777" w:rsidR="001B6B8C" w:rsidRDefault="001B6B8C">
      <w:pPr>
        <w:autoSpaceDE w:val="0"/>
        <w:autoSpaceDN w:val="0"/>
        <w:adjustRightInd w:val="0"/>
        <w:ind w:firstLine="720"/>
        <w:jc w:val="both"/>
        <w:rPr>
          <w:u w:val="single"/>
        </w:rPr>
      </w:pPr>
    </w:p>
    <w:p w14:paraId="16305D96" w14:textId="73A9B359" w:rsidR="001B6B8C" w:rsidRDefault="001B6B8C">
      <w:pPr>
        <w:autoSpaceDE w:val="0"/>
        <w:autoSpaceDN w:val="0"/>
        <w:adjustRightInd w:val="0"/>
        <w:ind w:firstLine="720"/>
        <w:jc w:val="both"/>
      </w:pPr>
      <w:r w:rsidRPr="001932D1">
        <w:lastRenderedPageBreak/>
        <w:t>4</w:t>
      </w:r>
      <w:r w:rsidR="00D93B60">
        <w:t>5</w:t>
      </w:r>
      <w:r w:rsidRPr="001932D1">
        <w:t>.</w:t>
      </w:r>
      <w:r w:rsidRPr="001932D1">
        <w:tab/>
      </w:r>
      <w:r w:rsidRPr="00172136">
        <w:rPr>
          <w:u w:val="single"/>
        </w:rPr>
        <w:t>Dates Herein</w:t>
      </w:r>
      <w:r>
        <w:t>.  All dates set forth in this Resolution shall be in 202</w:t>
      </w:r>
      <w:r w:rsidR="00AD7543">
        <w:t>5</w:t>
      </w:r>
      <w:r>
        <w:t xml:space="preserve"> unless otherwise specified.</w:t>
      </w:r>
    </w:p>
    <w:p w14:paraId="5882F133" w14:textId="77777777" w:rsidR="001B6B8C" w:rsidRDefault="001B6B8C" w:rsidP="00DF0252">
      <w:pPr>
        <w:autoSpaceDE w:val="0"/>
        <w:autoSpaceDN w:val="0"/>
        <w:adjustRightInd w:val="0"/>
        <w:ind w:firstLine="720"/>
        <w:jc w:val="both"/>
      </w:pPr>
    </w:p>
    <w:p w14:paraId="326C03BA" w14:textId="03BA0372" w:rsidR="001B6B8C" w:rsidRDefault="001B6B8C" w:rsidP="00DF0252">
      <w:pPr>
        <w:autoSpaceDE w:val="0"/>
        <w:autoSpaceDN w:val="0"/>
        <w:adjustRightInd w:val="0"/>
        <w:ind w:firstLine="720"/>
        <w:jc w:val="both"/>
      </w:pPr>
      <w:r>
        <w:t>4</w:t>
      </w:r>
      <w:r w:rsidR="00D93B60">
        <w:t>6</w:t>
      </w:r>
      <w:r>
        <w:t>.</w:t>
      </w:r>
      <w:r>
        <w:tab/>
      </w:r>
      <w:r w:rsidRPr="00B07813">
        <w:rPr>
          <w:u w:val="single"/>
        </w:rPr>
        <w:t>Automatic Renewal</w:t>
      </w:r>
      <w:r>
        <w:t>.  This Resolution shall be deemed renewed each year until terminated or a new resolution is adopted.</w:t>
      </w:r>
    </w:p>
    <w:p w14:paraId="74D7B402" w14:textId="77777777" w:rsidR="001B6B8C" w:rsidRDefault="001B6B8C" w:rsidP="00DF0252">
      <w:pPr>
        <w:autoSpaceDE w:val="0"/>
        <w:autoSpaceDN w:val="0"/>
        <w:adjustRightInd w:val="0"/>
        <w:ind w:firstLine="720"/>
        <w:jc w:val="both"/>
      </w:pPr>
    </w:p>
    <w:p w14:paraId="1221AED6" w14:textId="77777777" w:rsidR="001B6B8C" w:rsidRPr="005B211B" w:rsidRDefault="001B6B8C" w:rsidP="005B211B">
      <w:pPr>
        <w:autoSpaceDE w:val="0"/>
        <w:autoSpaceDN w:val="0"/>
        <w:adjustRightInd w:val="0"/>
        <w:jc w:val="center"/>
        <w:rPr>
          <w:i/>
          <w:iCs/>
        </w:rPr>
      </w:pPr>
      <w:r w:rsidRPr="005B211B">
        <w:rPr>
          <w:i/>
          <w:iCs/>
        </w:rPr>
        <w:t>[Remainder of Page Intentionally Left Blank]</w:t>
      </w:r>
    </w:p>
    <w:p w14:paraId="313CEFD4" w14:textId="77777777" w:rsidR="001B6B8C" w:rsidRDefault="001B6B8C" w:rsidP="00DF0252">
      <w:pPr>
        <w:autoSpaceDE w:val="0"/>
        <w:autoSpaceDN w:val="0"/>
        <w:adjustRightInd w:val="0"/>
        <w:jc w:val="both"/>
      </w:pPr>
    </w:p>
    <w:p w14:paraId="09C978AD" w14:textId="77777777" w:rsidR="001B6B8C" w:rsidRDefault="001B6B8C" w:rsidP="00111530">
      <w:pPr>
        <w:autoSpaceDE w:val="0"/>
        <w:autoSpaceDN w:val="0"/>
        <w:adjustRightInd w:val="0"/>
        <w:ind w:firstLine="720"/>
        <w:jc w:val="both"/>
      </w:pPr>
      <w:r>
        <w:br w:type="page"/>
      </w:r>
    </w:p>
    <w:p w14:paraId="11274477" w14:textId="77777777" w:rsidR="001B6B8C" w:rsidRDefault="001B6B8C" w:rsidP="00111530">
      <w:pPr>
        <w:autoSpaceDE w:val="0"/>
        <w:autoSpaceDN w:val="0"/>
        <w:adjustRightInd w:val="0"/>
        <w:ind w:firstLine="720"/>
        <w:jc w:val="both"/>
      </w:pPr>
    </w:p>
    <w:p w14:paraId="2A7A44E0" w14:textId="53254247" w:rsidR="001B6B8C" w:rsidRDefault="001B6B8C" w:rsidP="003973BE">
      <w:pPr>
        <w:keepNext/>
        <w:keepLines/>
        <w:ind w:left="720"/>
      </w:pPr>
      <w:r w:rsidRPr="00F32043">
        <w:t>Adopted and approved this</w:t>
      </w:r>
      <w:r>
        <w:t xml:space="preserve"> </w:t>
      </w:r>
      <w:r w:rsidR="00AD7543">
        <w:t>18</w:t>
      </w:r>
      <w:r w:rsidR="000A557D">
        <w:t>th</w:t>
      </w:r>
      <w:r w:rsidRPr="00F32043">
        <w:t xml:space="preserve"> </w:t>
      </w:r>
      <w:r>
        <w:t xml:space="preserve">day of </w:t>
      </w:r>
      <w:r w:rsidR="00AD7543">
        <w:t>November</w:t>
      </w:r>
      <w:r w:rsidR="00D94427">
        <w:t xml:space="preserve"> 202</w:t>
      </w:r>
      <w:r w:rsidR="00AD7543">
        <w:t>5</w:t>
      </w:r>
      <w:r>
        <w:t>.</w:t>
      </w:r>
    </w:p>
    <w:p w14:paraId="2FB10F55" w14:textId="77777777" w:rsidR="001B6B8C" w:rsidRDefault="001B6B8C" w:rsidP="003973BE">
      <w:pPr>
        <w:keepNext/>
        <w:keepLines/>
        <w:ind w:left="720"/>
      </w:pPr>
    </w:p>
    <w:p w14:paraId="36A5EE12" w14:textId="77777777" w:rsidR="001B6B8C" w:rsidRDefault="001B6B8C" w:rsidP="002E6CE8">
      <w:pPr>
        <w:keepNext/>
        <w:keepLines/>
        <w:ind w:left="3600"/>
        <w:jc w:val="both"/>
      </w:pPr>
      <w:r>
        <w:t>SILVER DOLLAR METROPOLITAN</w:t>
      </w:r>
    </w:p>
    <w:p w14:paraId="16AAF93D" w14:textId="77777777" w:rsidR="001B6B8C" w:rsidRPr="00F32043" w:rsidRDefault="001B6B8C" w:rsidP="002E6CE8">
      <w:pPr>
        <w:keepNext/>
        <w:keepLines/>
        <w:ind w:left="3600"/>
        <w:jc w:val="both"/>
      </w:pPr>
      <w:r w:rsidRPr="00F32043">
        <w:t>DISTRICT</w:t>
      </w:r>
      <w:r>
        <w:t xml:space="preserve"> </w:t>
      </w:r>
    </w:p>
    <w:p w14:paraId="382864B0" w14:textId="77777777" w:rsidR="001B6B8C" w:rsidRPr="00F32043" w:rsidRDefault="001B6B8C" w:rsidP="006A6483">
      <w:pPr>
        <w:spacing w:before="480"/>
        <w:jc w:val="both"/>
      </w:pPr>
    </w:p>
    <w:p w14:paraId="00AB9161" w14:textId="1BCC6D20" w:rsidR="001B6B8C" w:rsidRPr="00F32043" w:rsidRDefault="001B6B8C" w:rsidP="00BE5506">
      <w:pPr>
        <w:spacing w:after="120"/>
        <w:jc w:val="both"/>
      </w:pPr>
      <w:r w:rsidRPr="00F32043">
        <w:tab/>
      </w:r>
      <w:r w:rsidRPr="00F32043">
        <w:tab/>
      </w:r>
      <w:r w:rsidRPr="00F32043">
        <w:tab/>
      </w:r>
      <w:r w:rsidRPr="00F32043">
        <w:tab/>
      </w:r>
      <w:r w:rsidRPr="00F32043">
        <w:tab/>
        <w:t>By:</w:t>
      </w:r>
      <w:r w:rsidRPr="00F32043">
        <w:tab/>
        <w:t>_______________________________</w:t>
      </w:r>
      <w:r w:rsidRPr="00F32043">
        <w:tab/>
      </w:r>
      <w:r w:rsidRPr="00F32043">
        <w:tab/>
      </w:r>
      <w:r w:rsidRPr="00F32043">
        <w:tab/>
      </w:r>
      <w:r w:rsidRPr="00F32043">
        <w:tab/>
      </w:r>
      <w:r w:rsidRPr="00F32043">
        <w:tab/>
      </w:r>
      <w:r w:rsidRPr="00F32043">
        <w:tab/>
      </w:r>
      <w:r>
        <w:tab/>
      </w:r>
      <w:r w:rsidR="00D94427">
        <w:t>Marcus Rohrbaugh</w:t>
      </w:r>
      <w:r>
        <w:t xml:space="preserve">, </w:t>
      </w:r>
      <w:r w:rsidRPr="00F32043">
        <w:t>President</w:t>
      </w:r>
    </w:p>
    <w:p w14:paraId="50F4D6C2" w14:textId="77777777" w:rsidR="001B6B8C" w:rsidRPr="00F32043" w:rsidRDefault="001B6B8C" w:rsidP="00BE5506">
      <w:pPr>
        <w:spacing w:after="240"/>
        <w:jc w:val="both"/>
      </w:pPr>
      <w:r w:rsidRPr="00F32043">
        <w:t>ATTEST:</w:t>
      </w:r>
    </w:p>
    <w:p w14:paraId="5BDFA3DF" w14:textId="77777777" w:rsidR="001B6B8C" w:rsidRPr="00F32043" w:rsidRDefault="001B6B8C" w:rsidP="006A6483">
      <w:pPr>
        <w:spacing w:before="480"/>
        <w:jc w:val="both"/>
      </w:pPr>
      <w:r w:rsidRPr="00F32043">
        <w:t>By:</w:t>
      </w:r>
      <w:r w:rsidRPr="00F32043">
        <w:tab/>
        <w:t>___________________________</w:t>
      </w:r>
    </w:p>
    <w:p w14:paraId="2D9E8DAF" w14:textId="77777777" w:rsidR="001B6B8C" w:rsidRPr="00F32043" w:rsidRDefault="001B6B8C" w:rsidP="006A6483">
      <w:pPr>
        <w:spacing w:after="240"/>
        <w:jc w:val="both"/>
      </w:pPr>
      <w:r w:rsidRPr="00F32043">
        <w:tab/>
      </w:r>
      <w:r>
        <w:t xml:space="preserve">Lynnette Hailey, </w:t>
      </w:r>
      <w:r w:rsidRPr="00F32043">
        <w:t>Secretary</w:t>
      </w:r>
    </w:p>
    <w:p w14:paraId="36AE4D17" w14:textId="77777777" w:rsidR="001B6B8C" w:rsidRDefault="001B6B8C" w:rsidP="006A6483">
      <w:pPr>
        <w:jc w:val="both"/>
      </w:pPr>
    </w:p>
    <w:sectPr w:rsidR="001B6B8C" w:rsidSect="00257DA2">
      <w:footerReference w:type="default" r:id="rId9"/>
      <w:footerReference w:type="first" r:id="rId10"/>
      <w:pgSz w:w="12240" w:h="15840" w:code="1"/>
      <w:pgMar w:top="1584" w:right="1584" w:bottom="1584" w:left="1584" w:header="720" w:footer="10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6C2778" w14:textId="77777777" w:rsidR="009849C9" w:rsidRDefault="009849C9">
      <w:r>
        <w:separator/>
      </w:r>
    </w:p>
  </w:endnote>
  <w:endnote w:type="continuationSeparator" w:id="0">
    <w:p w14:paraId="6D153CFD" w14:textId="77777777" w:rsidR="009849C9" w:rsidRDefault="009849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0C4B6" w14:textId="77777777" w:rsidR="001B6B8C" w:rsidRDefault="00000000">
    <w:pPr>
      <w:pStyle w:val="Footer"/>
      <w:jc w:val="center"/>
    </w:pPr>
    <w:r>
      <w:fldChar w:fldCharType="begin"/>
    </w:r>
    <w:r>
      <w:instrText xml:space="preserve"> PAGE   \* MERGEFORMAT </w:instrText>
    </w:r>
    <w:r>
      <w:fldChar w:fldCharType="separate"/>
    </w:r>
    <w:r w:rsidR="001B6B8C">
      <w:rPr>
        <w:noProof/>
      </w:rPr>
      <w:t>12</w:t>
    </w:r>
    <w:r>
      <w:rPr>
        <w:noProof/>
      </w:rPr>
      <w:fldChar w:fldCharType="end"/>
    </w:r>
  </w:p>
  <w:p w14:paraId="4267615E" w14:textId="77777777" w:rsidR="001B6B8C" w:rsidRDefault="001B6B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863AA" w14:textId="77777777" w:rsidR="001B6B8C" w:rsidRDefault="00000000" w:rsidP="00B44001">
    <w:pPr>
      <w:pStyle w:val="Footer"/>
      <w:jc w:val="center"/>
    </w:pPr>
    <w:r>
      <w:fldChar w:fldCharType="begin"/>
    </w:r>
    <w:r>
      <w:instrText xml:space="preserve"> PAGE   \* MERGEFORMAT </w:instrText>
    </w:r>
    <w:r>
      <w:fldChar w:fldCharType="separate"/>
    </w:r>
    <w:r w:rsidR="001B6B8C">
      <w:rPr>
        <w:noProof/>
      </w:rPr>
      <w:t>1</w:t>
    </w:r>
    <w:r>
      <w:rPr>
        <w:noProof/>
      </w:rPr>
      <w:fldChar w:fldCharType="end"/>
    </w:r>
  </w:p>
  <w:p w14:paraId="59145BAE" w14:textId="77777777" w:rsidR="001B6B8C" w:rsidRDefault="001B6B8C" w:rsidP="00B44001">
    <w:pPr>
      <w:pStyle w:val="Footer"/>
    </w:pPr>
  </w:p>
  <w:p w14:paraId="7D0E03C4" w14:textId="77777777" w:rsidR="001B6B8C" w:rsidRPr="00B44001" w:rsidRDefault="001B6B8C" w:rsidP="00B440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906D6" w14:textId="77777777" w:rsidR="009849C9" w:rsidRDefault="009849C9">
      <w:r>
        <w:separator/>
      </w:r>
    </w:p>
  </w:footnote>
  <w:footnote w:type="continuationSeparator" w:id="0">
    <w:p w14:paraId="219CAD06" w14:textId="77777777" w:rsidR="009849C9" w:rsidRDefault="009849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50D00"/>
    <w:multiLevelType w:val="hybridMultilevel"/>
    <w:tmpl w:val="DA9C1CBC"/>
    <w:lvl w:ilvl="0" w:tplc="CE2E39E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26E131CD"/>
    <w:multiLevelType w:val="hybridMultilevel"/>
    <w:tmpl w:val="73143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4234BC"/>
    <w:multiLevelType w:val="hybridMultilevel"/>
    <w:tmpl w:val="1A6A9436"/>
    <w:lvl w:ilvl="0" w:tplc="248461D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7120E10"/>
    <w:multiLevelType w:val="hybridMultilevel"/>
    <w:tmpl w:val="6C8242F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692342041">
    <w:abstractNumId w:val="3"/>
  </w:num>
  <w:num w:numId="2" w16cid:durableId="1353454070">
    <w:abstractNumId w:val="2"/>
  </w:num>
  <w:num w:numId="3" w16cid:durableId="771046914">
    <w:abstractNumId w:val="0"/>
  </w:num>
  <w:num w:numId="4" w16cid:durableId="851650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NotTrackMoves/>
  <w:defaultTabStop w:val="720"/>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SWDocIDLayout" w:val="1"/>
    <w:docVar w:name="SWDocIDLocation" w:val="6"/>
  </w:docVars>
  <w:rsids>
    <w:rsidRoot w:val="000A0CFF"/>
    <w:rsid w:val="0003124F"/>
    <w:rsid w:val="00043FAA"/>
    <w:rsid w:val="00046825"/>
    <w:rsid w:val="000472DB"/>
    <w:rsid w:val="0008434B"/>
    <w:rsid w:val="00091496"/>
    <w:rsid w:val="000A0CFF"/>
    <w:rsid w:val="000A27BB"/>
    <w:rsid w:val="000A4AC0"/>
    <w:rsid w:val="000A557D"/>
    <w:rsid w:val="000B0EA5"/>
    <w:rsid w:val="000B6DDA"/>
    <w:rsid w:val="000C763B"/>
    <w:rsid w:val="000E2C49"/>
    <w:rsid w:val="000F1AC1"/>
    <w:rsid w:val="000F4EF5"/>
    <w:rsid w:val="001046CD"/>
    <w:rsid w:val="00104CAA"/>
    <w:rsid w:val="00111530"/>
    <w:rsid w:val="00113144"/>
    <w:rsid w:val="00117D71"/>
    <w:rsid w:val="00135C8D"/>
    <w:rsid w:val="0014045A"/>
    <w:rsid w:val="001425B9"/>
    <w:rsid w:val="00163E61"/>
    <w:rsid w:val="00172136"/>
    <w:rsid w:val="0018131F"/>
    <w:rsid w:val="001821F5"/>
    <w:rsid w:val="001834FC"/>
    <w:rsid w:val="00187CF9"/>
    <w:rsid w:val="001932D1"/>
    <w:rsid w:val="001A0842"/>
    <w:rsid w:val="001A2ED3"/>
    <w:rsid w:val="001A5E33"/>
    <w:rsid w:val="001A75AE"/>
    <w:rsid w:val="001B0632"/>
    <w:rsid w:val="001B6B8C"/>
    <w:rsid w:val="001C2FA9"/>
    <w:rsid w:val="001C4FCB"/>
    <w:rsid w:val="001D46DF"/>
    <w:rsid w:val="001E5994"/>
    <w:rsid w:val="001F1A99"/>
    <w:rsid w:val="001F5952"/>
    <w:rsid w:val="001F7977"/>
    <w:rsid w:val="002058D4"/>
    <w:rsid w:val="00211A76"/>
    <w:rsid w:val="00223544"/>
    <w:rsid w:val="0022599E"/>
    <w:rsid w:val="00254FC1"/>
    <w:rsid w:val="00256BC0"/>
    <w:rsid w:val="00257A9F"/>
    <w:rsid w:val="00257DA2"/>
    <w:rsid w:val="0026305B"/>
    <w:rsid w:val="002806BE"/>
    <w:rsid w:val="002C6E35"/>
    <w:rsid w:val="002D0BFA"/>
    <w:rsid w:val="002E196F"/>
    <w:rsid w:val="002E3C98"/>
    <w:rsid w:val="002E6CE8"/>
    <w:rsid w:val="003079F1"/>
    <w:rsid w:val="00313BE5"/>
    <w:rsid w:val="00322748"/>
    <w:rsid w:val="00332F39"/>
    <w:rsid w:val="00342EC6"/>
    <w:rsid w:val="00351EF4"/>
    <w:rsid w:val="00352227"/>
    <w:rsid w:val="003774EF"/>
    <w:rsid w:val="0038124C"/>
    <w:rsid w:val="00390552"/>
    <w:rsid w:val="00392BFC"/>
    <w:rsid w:val="00395461"/>
    <w:rsid w:val="003973BE"/>
    <w:rsid w:val="003A3AC7"/>
    <w:rsid w:val="003B576B"/>
    <w:rsid w:val="003C2CCE"/>
    <w:rsid w:val="003C6926"/>
    <w:rsid w:val="003D3D3A"/>
    <w:rsid w:val="003D457A"/>
    <w:rsid w:val="003D64AD"/>
    <w:rsid w:val="003F2B35"/>
    <w:rsid w:val="003F45DD"/>
    <w:rsid w:val="003F5C54"/>
    <w:rsid w:val="0042319C"/>
    <w:rsid w:val="00425990"/>
    <w:rsid w:val="004260A3"/>
    <w:rsid w:val="00427E65"/>
    <w:rsid w:val="00436FE5"/>
    <w:rsid w:val="00437089"/>
    <w:rsid w:val="0044194A"/>
    <w:rsid w:val="00441D2C"/>
    <w:rsid w:val="0044370B"/>
    <w:rsid w:val="00456CD3"/>
    <w:rsid w:val="00457F88"/>
    <w:rsid w:val="004755C9"/>
    <w:rsid w:val="00487F19"/>
    <w:rsid w:val="004929C1"/>
    <w:rsid w:val="0049442F"/>
    <w:rsid w:val="004B7657"/>
    <w:rsid w:val="004C6A8E"/>
    <w:rsid w:val="004E027C"/>
    <w:rsid w:val="004E2133"/>
    <w:rsid w:val="004E5198"/>
    <w:rsid w:val="004F4D9E"/>
    <w:rsid w:val="00502269"/>
    <w:rsid w:val="00504843"/>
    <w:rsid w:val="005053AB"/>
    <w:rsid w:val="00510236"/>
    <w:rsid w:val="005313FF"/>
    <w:rsid w:val="005454F9"/>
    <w:rsid w:val="00553B84"/>
    <w:rsid w:val="00555464"/>
    <w:rsid w:val="00561CC1"/>
    <w:rsid w:val="00561E8D"/>
    <w:rsid w:val="0057694D"/>
    <w:rsid w:val="0059499B"/>
    <w:rsid w:val="005958E7"/>
    <w:rsid w:val="005A06D0"/>
    <w:rsid w:val="005A3CCB"/>
    <w:rsid w:val="005B211B"/>
    <w:rsid w:val="005B329A"/>
    <w:rsid w:val="005C0748"/>
    <w:rsid w:val="005D1391"/>
    <w:rsid w:val="005D60A5"/>
    <w:rsid w:val="005E67A4"/>
    <w:rsid w:val="005F1B48"/>
    <w:rsid w:val="005F2DDB"/>
    <w:rsid w:val="005F7F7E"/>
    <w:rsid w:val="00601B2C"/>
    <w:rsid w:val="006030EC"/>
    <w:rsid w:val="00606CFE"/>
    <w:rsid w:val="006263FE"/>
    <w:rsid w:val="00630E94"/>
    <w:rsid w:val="0064301A"/>
    <w:rsid w:val="00656A80"/>
    <w:rsid w:val="006630BC"/>
    <w:rsid w:val="00667CE0"/>
    <w:rsid w:val="00670721"/>
    <w:rsid w:val="00673F1B"/>
    <w:rsid w:val="0068007A"/>
    <w:rsid w:val="006846BE"/>
    <w:rsid w:val="00687736"/>
    <w:rsid w:val="006A457F"/>
    <w:rsid w:val="006A6483"/>
    <w:rsid w:val="006A79C7"/>
    <w:rsid w:val="006B2EAE"/>
    <w:rsid w:val="006B30BA"/>
    <w:rsid w:val="006D6C84"/>
    <w:rsid w:val="006E31E4"/>
    <w:rsid w:val="006F4EF3"/>
    <w:rsid w:val="006F56E5"/>
    <w:rsid w:val="00700D55"/>
    <w:rsid w:val="00702F43"/>
    <w:rsid w:val="00710244"/>
    <w:rsid w:val="007271F5"/>
    <w:rsid w:val="007344A3"/>
    <w:rsid w:val="007475D5"/>
    <w:rsid w:val="0076419F"/>
    <w:rsid w:val="00777B78"/>
    <w:rsid w:val="00793F2D"/>
    <w:rsid w:val="00794A9F"/>
    <w:rsid w:val="007959F7"/>
    <w:rsid w:val="007A4E08"/>
    <w:rsid w:val="007B5E0E"/>
    <w:rsid w:val="007C0D8A"/>
    <w:rsid w:val="007C3B61"/>
    <w:rsid w:val="007D2F59"/>
    <w:rsid w:val="007D3380"/>
    <w:rsid w:val="007D4358"/>
    <w:rsid w:val="007E3588"/>
    <w:rsid w:val="007E7BDA"/>
    <w:rsid w:val="007F58DA"/>
    <w:rsid w:val="00812B50"/>
    <w:rsid w:val="00813A74"/>
    <w:rsid w:val="008218D1"/>
    <w:rsid w:val="008329E3"/>
    <w:rsid w:val="008519D4"/>
    <w:rsid w:val="008564C4"/>
    <w:rsid w:val="008611D5"/>
    <w:rsid w:val="0086276F"/>
    <w:rsid w:val="008712B1"/>
    <w:rsid w:val="00877BCD"/>
    <w:rsid w:val="008854E5"/>
    <w:rsid w:val="008868A4"/>
    <w:rsid w:val="008B0EC6"/>
    <w:rsid w:val="008D2703"/>
    <w:rsid w:val="008D6C7E"/>
    <w:rsid w:val="008E67DE"/>
    <w:rsid w:val="008F5F19"/>
    <w:rsid w:val="00911227"/>
    <w:rsid w:val="009131D6"/>
    <w:rsid w:val="0093048E"/>
    <w:rsid w:val="00933810"/>
    <w:rsid w:val="00946073"/>
    <w:rsid w:val="009473E5"/>
    <w:rsid w:val="00952623"/>
    <w:rsid w:val="00965530"/>
    <w:rsid w:val="00970D34"/>
    <w:rsid w:val="0097587F"/>
    <w:rsid w:val="009849C9"/>
    <w:rsid w:val="009A2420"/>
    <w:rsid w:val="009B043F"/>
    <w:rsid w:val="009C49F0"/>
    <w:rsid w:val="009C4B46"/>
    <w:rsid w:val="009C7645"/>
    <w:rsid w:val="009F1196"/>
    <w:rsid w:val="009F4663"/>
    <w:rsid w:val="00A12AFE"/>
    <w:rsid w:val="00A359D1"/>
    <w:rsid w:val="00A36203"/>
    <w:rsid w:val="00A51420"/>
    <w:rsid w:val="00A65933"/>
    <w:rsid w:val="00A66E9C"/>
    <w:rsid w:val="00A6726A"/>
    <w:rsid w:val="00A67318"/>
    <w:rsid w:val="00A67797"/>
    <w:rsid w:val="00A83019"/>
    <w:rsid w:val="00AA1108"/>
    <w:rsid w:val="00AA38B4"/>
    <w:rsid w:val="00AB0D39"/>
    <w:rsid w:val="00AC205F"/>
    <w:rsid w:val="00AD4E7E"/>
    <w:rsid w:val="00AD6F7B"/>
    <w:rsid w:val="00AD7543"/>
    <w:rsid w:val="00AE34A2"/>
    <w:rsid w:val="00AE3F91"/>
    <w:rsid w:val="00AE776E"/>
    <w:rsid w:val="00B07813"/>
    <w:rsid w:val="00B07E0D"/>
    <w:rsid w:val="00B13C26"/>
    <w:rsid w:val="00B1798F"/>
    <w:rsid w:val="00B260EF"/>
    <w:rsid w:val="00B44001"/>
    <w:rsid w:val="00B62D65"/>
    <w:rsid w:val="00B84327"/>
    <w:rsid w:val="00B8765B"/>
    <w:rsid w:val="00B918DC"/>
    <w:rsid w:val="00BA12C2"/>
    <w:rsid w:val="00BA3531"/>
    <w:rsid w:val="00BC540C"/>
    <w:rsid w:val="00BC60D6"/>
    <w:rsid w:val="00BD4322"/>
    <w:rsid w:val="00BD65A6"/>
    <w:rsid w:val="00BE0C6D"/>
    <w:rsid w:val="00BE15C9"/>
    <w:rsid w:val="00BE399E"/>
    <w:rsid w:val="00BE5506"/>
    <w:rsid w:val="00BF0F4F"/>
    <w:rsid w:val="00C01E79"/>
    <w:rsid w:val="00C01ECB"/>
    <w:rsid w:val="00C31C9C"/>
    <w:rsid w:val="00C52335"/>
    <w:rsid w:val="00C62017"/>
    <w:rsid w:val="00C670A0"/>
    <w:rsid w:val="00C771C3"/>
    <w:rsid w:val="00C940D9"/>
    <w:rsid w:val="00C96485"/>
    <w:rsid w:val="00CB15D4"/>
    <w:rsid w:val="00CB2ADF"/>
    <w:rsid w:val="00CB2BAD"/>
    <w:rsid w:val="00CB4175"/>
    <w:rsid w:val="00CB451B"/>
    <w:rsid w:val="00CC4F59"/>
    <w:rsid w:val="00CC7FAF"/>
    <w:rsid w:val="00CD114D"/>
    <w:rsid w:val="00D14BC4"/>
    <w:rsid w:val="00D20E76"/>
    <w:rsid w:val="00D256AB"/>
    <w:rsid w:val="00D374CB"/>
    <w:rsid w:val="00D4134D"/>
    <w:rsid w:val="00D452B7"/>
    <w:rsid w:val="00D565FB"/>
    <w:rsid w:val="00D63B3E"/>
    <w:rsid w:val="00D71F8E"/>
    <w:rsid w:val="00D776AB"/>
    <w:rsid w:val="00D86AB1"/>
    <w:rsid w:val="00D93B60"/>
    <w:rsid w:val="00D94427"/>
    <w:rsid w:val="00DA463A"/>
    <w:rsid w:val="00DA4743"/>
    <w:rsid w:val="00DC1691"/>
    <w:rsid w:val="00DC68ED"/>
    <w:rsid w:val="00DE13EF"/>
    <w:rsid w:val="00DE1F12"/>
    <w:rsid w:val="00DE3F2F"/>
    <w:rsid w:val="00DF0252"/>
    <w:rsid w:val="00E02AD4"/>
    <w:rsid w:val="00E17E75"/>
    <w:rsid w:val="00E20FC1"/>
    <w:rsid w:val="00E24164"/>
    <w:rsid w:val="00E2469D"/>
    <w:rsid w:val="00E34E1E"/>
    <w:rsid w:val="00E35793"/>
    <w:rsid w:val="00E36D70"/>
    <w:rsid w:val="00E80AA0"/>
    <w:rsid w:val="00E86172"/>
    <w:rsid w:val="00E95B8E"/>
    <w:rsid w:val="00EA01AD"/>
    <w:rsid w:val="00EB0F15"/>
    <w:rsid w:val="00EC01E5"/>
    <w:rsid w:val="00EC3CBF"/>
    <w:rsid w:val="00ED2A10"/>
    <w:rsid w:val="00ED4B2A"/>
    <w:rsid w:val="00EE6671"/>
    <w:rsid w:val="00EF02B6"/>
    <w:rsid w:val="00EF0615"/>
    <w:rsid w:val="00F05571"/>
    <w:rsid w:val="00F14CDA"/>
    <w:rsid w:val="00F30223"/>
    <w:rsid w:val="00F32043"/>
    <w:rsid w:val="00F45944"/>
    <w:rsid w:val="00F525BB"/>
    <w:rsid w:val="00F52B0A"/>
    <w:rsid w:val="00F9636B"/>
    <w:rsid w:val="00FA2CFC"/>
    <w:rsid w:val="00FA3049"/>
    <w:rsid w:val="00FA58EB"/>
    <w:rsid w:val="00FA686E"/>
    <w:rsid w:val="00FB66DC"/>
    <w:rsid w:val="00FC41DE"/>
    <w:rsid w:val="00FC4B1C"/>
    <w:rsid w:val="00FC6156"/>
    <w:rsid w:val="00FD57D9"/>
    <w:rsid w:val="00FE4B84"/>
    <w:rsid w:val="00FF3B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2456136"/>
  <w15:docId w15:val="{3DC547AC-7F46-4CA0-BA3D-00A65D8A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A9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C771C3"/>
    <w:rPr>
      <w:rFonts w:ascii="Tahoma" w:hAnsi="Tahoma" w:cs="Tahoma"/>
      <w:sz w:val="16"/>
      <w:szCs w:val="16"/>
    </w:rPr>
  </w:style>
  <w:style w:type="character" w:customStyle="1" w:styleId="BalloonTextChar">
    <w:name w:val="Balloon Text Char"/>
    <w:link w:val="BalloonText"/>
    <w:uiPriority w:val="99"/>
    <w:semiHidden/>
    <w:locked/>
    <w:rPr>
      <w:sz w:val="2"/>
      <w:szCs w:val="2"/>
    </w:rPr>
  </w:style>
  <w:style w:type="character" w:styleId="Hyperlink">
    <w:name w:val="Hyperlink"/>
    <w:uiPriority w:val="99"/>
    <w:rsid w:val="00702F43"/>
    <w:rPr>
      <w:color w:val="0000FF"/>
      <w:u w:val="single"/>
    </w:rPr>
  </w:style>
  <w:style w:type="paragraph" w:styleId="Header">
    <w:name w:val="header"/>
    <w:basedOn w:val="Normal"/>
    <w:link w:val="HeaderChar"/>
    <w:uiPriority w:val="99"/>
    <w:rsid w:val="00C01ECB"/>
    <w:pPr>
      <w:tabs>
        <w:tab w:val="center" w:pos="4680"/>
        <w:tab w:val="right" w:pos="9360"/>
      </w:tabs>
    </w:pPr>
  </w:style>
  <w:style w:type="character" w:customStyle="1" w:styleId="HeaderChar">
    <w:name w:val="Header Char"/>
    <w:link w:val="Header"/>
    <w:uiPriority w:val="99"/>
    <w:locked/>
    <w:rsid w:val="00C01ECB"/>
    <w:rPr>
      <w:sz w:val="24"/>
      <w:szCs w:val="24"/>
    </w:rPr>
  </w:style>
  <w:style w:type="paragraph" w:styleId="Footer">
    <w:name w:val="footer"/>
    <w:basedOn w:val="Normal"/>
    <w:link w:val="FooterChar"/>
    <w:uiPriority w:val="99"/>
    <w:rsid w:val="00C01ECB"/>
    <w:pPr>
      <w:tabs>
        <w:tab w:val="center" w:pos="4680"/>
        <w:tab w:val="right" w:pos="9360"/>
      </w:tabs>
    </w:pPr>
  </w:style>
  <w:style w:type="character" w:customStyle="1" w:styleId="FooterChar">
    <w:name w:val="Footer Char"/>
    <w:link w:val="Footer"/>
    <w:uiPriority w:val="99"/>
    <w:locked/>
    <w:rsid w:val="00C01ECB"/>
    <w:rPr>
      <w:sz w:val="24"/>
      <w:szCs w:val="24"/>
    </w:rPr>
  </w:style>
  <w:style w:type="paragraph" w:styleId="ListParagraph">
    <w:name w:val="List Paragraph"/>
    <w:basedOn w:val="Normal"/>
    <w:uiPriority w:val="99"/>
    <w:qFormat/>
    <w:rsid w:val="0076419F"/>
    <w:pPr>
      <w:ind w:left="720"/>
    </w:pPr>
  </w:style>
  <w:style w:type="character" w:styleId="UnresolvedMention">
    <w:name w:val="Unresolved Mention"/>
    <w:uiPriority w:val="99"/>
    <w:semiHidden/>
    <w:unhideWhenUsed/>
    <w:rsid w:val="00AD754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0563401">
      <w:marLeft w:val="0"/>
      <w:marRight w:val="0"/>
      <w:marTop w:val="0"/>
      <w:marBottom w:val="0"/>
      <w:divBdr>
        <w:top w:val="none" w:sz="0" w:space="0" w:color="auto"/>
        <w:left w:val="none" w:sz="0" w:space="0" w:color="auto"/>
        <w:bottom w:val="none" w:sz="0" w:space="0" w:color="auto"/>
        <w:right w:val="none" w:sz="0" w:space="0" w:color="auto"/>
      </w:divBdr>
    </w:div>
    <w:div w:id="1490563402">
      <w:marLeft w:val="0"/>
      <w:marRight w:val="0"/>
      <w:marTop w:val="0"/>
      <w:marBottom w:val="0"/>
      <w:divBdr>
        <w:top w:val="none" w:sz="0" w:space="0" w:color="auto"/>
        <w:left w:val="none" w:sz="0" w:space="0" w:color="auto"/>
        <w:bottom w:val="none" w:sz="0" w:space="0" w:color="auto"/>
        <w:right w:val="none" w:sz="0" w:space="0" w:color="auto"/>
      </w:divBdr>
    </w:div>
    <w:div w:id="149056340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lverdollarmd.specialdistrict.org" TargetMode="External"/><Relationship Id="rId3" Type="http://schemas.openxmlformats.org/officeDocument/2006/relationships/settings" Target="settings.xml"/><Relationship Id="rId7" Type="http://schemas.openxmlformats.org/officeDocument/2006/relationships/hyperlink" Target="http://www.silverdollarmd.specialdistric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4502</Words>
  <Characters>24224</Characters>
  <Application>Microsoft Office Word</Application>
  <DocSecurity>0</DocSecurity>
  <Lines>417</Lines>
  <Paragraphs>127</Paragraphs>
  <ScaleCrop>false</ScaleCrop>
  <HeadingPairs>
    <vt:vector size="2" baseType="variant">
      <vt:variant>
        <vt:lpstr>Title</vt:lpstr>
      </vt:variant>
      <vt:variant>
        <vt:i4>1</vt:i4>
      </vt:variant>
    </vt:vector>
  </HeadingPairs>
  <TitlesOfParts>
    <vt:vector size="1" baseType="lpstr">
      <vt:lpstr>  </vt:lpstr>
    </vt:vector>
  </TitlesOfParts>
  <Company>  </Company>
  <LinksUpToDate>false</LinksUpToDate>
  <CharactersWithSpaces>28599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  </dc:creator>
  <cp:keywords>  </cp:keywords>
  <dc:description>  </dc:description>
  <cp:lastModifiedBy>Lynnette Hailey</cp:lastModifiedBy>
  <cp:revision>4</cp:revision>
  <cp:lastPrinted>2025-11-13T20:30:00Z</cp:lastPrinted>
  <dcterms:created xsi:type="dcterms:W3CDTF">2025-10-25T16:14:00Z</dcterms:created>
  <dcterms:modified xsi:type="dcterms:W3CDTF">2025-11-13T20:30:00Z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WDocID">
    <vt:lpwstr>DN 6193016.1 </vt:lpwstr>
  </property>
  <property fmtid="{D5CDD505-2E9C-101B-9397-08002B2CF9AE}" pid="3" name="GrammarlyDocumentId">
    <vt:lpwstr>30d46919b2f32d8e6a61ad5997d44eebc919d4dc29fcce48cf899e73f1f2f8aa</vt:lpwstr>
  </property>
</Properties>
</file>